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AEF" w:rsidRDefault="00F41AEF" w:rsidP="00F41AEF">
      <w:pPr>
        <w:jc w:val="center"/>
        <w:rPr>
          <w:rFonts w:ascii="標楷體" w:eastAsia="標楷體" w:hAnsi="標楷體"/>
          <w:b/>
          <w:bCs/>
          <w:color w:val="000000"/>
          <w:kern w:val="0"/>
          <w:sz w:val="36"/>
          <w:szCs w:val="36"/>
        </w:rPr>
      </w:pPr>
      <w:r w:rsidRPr="00F47702">
        <w:rPr>
          <w:rFonts w:ascii="標楷體" w:eastAsia="標楷體" w:hAnsi="標楷體" w:hint="eastAsia"/>
          <w:b/>
          <w:bCs/>
          <w:color w:val="000000"/>
          <w:kern w:val="0"/>
          <w:sz w:val="36"/>
          <w:szCs w:val="36"/>
        </w:rPr>
        <w:t>國立中興大學</w:t>
      </w:r>
      <w:proofErr w:type="gramStart"/>
      <w:r w:rsidR="0053636A">
        <w:rPr>
          <w:rFonts w:ascii="標楷體" w:eastAsia="標楷體" w:hAnsi="標楷體" w:hint="eastAsia"/>
          <w:b/>
          <w:bCs/>
          <w:color w:val="000000"/>
          <w:kern w:val="0"/>
          <w:sz w:val="36"/>
          <w:szCs w:val="36"/>
        </w:rPr>
        <w:t>前瞻理工</w:t>
      </w:r>
      <w:proofErr w:type="gramEnd"/>
      <w:r w:rsidR="0053636A">
        <w:rPr>
          <w:rFonts w:ascii="標楷體" w:eastAsia="標楷體" w:hAnsi="標楷體" w:hint="eastAsia"/>
          <w:b/>
          <w:bCs/>
          <w:color w:val="000000"/>
          <w:kern w:val="0"/>
          <w:sz w:val="36"/>
          <w:szCs w:val="36"/>
        </w:rPr>
        <w:t>研究</w:t>
      </w:r>
      <w:r w:rsidRPr="00F47702">
        <w:rPr>
          <w:rFonts w:ascii="標楷體" w:eastAsia="標楷體" w:hAnsi="標楷體" w:hint="eastAsia"/>
          <w:b/>
          <w:bCs/>
          <w:color w:val="000000"/>
          <w:kern w:val="0"/>
          <w:sz w:val="36"/>
          <w:szCs w:val="36"/>
        </w:rPr>
        <w:t>中心</w:t>
      </w:r>
    </w:p>
    <w:p w:rsidR="00F41AEF" w:rsidRDefault="00F11E6A" w:rsidP="00F41AEF">
      <w:pPr>
        <w:jc w:val="center"/>
        <w:rPr>
          <w:rFonts w:ascii="標楷體" w:eastAsia="標楷體" w:hAnsi="標楷體"/>
          <w:b/>
          <w:bCs/>
          <w:color w:val="000000"/>
          <w:kern w:val="0"/>
          <w:sz w:val="36"/>
          <w:szCs w:val="36"/>
        </w:rPr>
      </w:pPr>
      <w:r>
        <w:rPr>
          <w:rFonts w:ascii="標楷體" w:eastAsia="標楷體" w:hAnsi="標楷體" w:hint="eastAsia"/>
          <w:b/>
          <w:bCs/>
          <w:color w:val="000000"/>
          <w:kern w:val="0"/>
          <w:sz w:val="36"/>
          <w:szCs w:val="36"/>
        </w:rPr>
        <w:t>核心設施</w:t>
      </w:r>
      <w:r w:rsidR="00F41AEF">
        <w:rPr>
          <w:rFonts w:ascii="標楷體" w:eastAsia="標楷體" w:hAnsi="標楷體" w:hint="eastAsia"/>
          <w:b/>
          <w:bCs/>
          <w:color w:val="000000"/>
          <w:kern w:val="0"/>
          <w:sz w:val="36"/>
          <w:szCs w:val="36"/>
        </w:rPr>
        <w:t>管理辦法</w:t>
      </w:r>
    </w:p>
    <w:p w:rsidR="00CC5025" w:rsidRDefault="00CC5025" w:rsidP="00CC5025">
      <w:pPr>
        <w:rPr>
          <w:rFonts w:ascii="標楷體" w:eastAsia="標楷體" w:hAnsi="標楷體"/>
          <w:b/>
          <w:bCs/>
          <w:color w:val="000000"/>
          <w:kern w:val="0"/>
          <w:sz w:val="36"/>
          <w:szCs w:val="36"/>
        </w:rPr>
      </w:pPr>
    </w:p>
    <w:p w:rsidR="00CC5025" w:rsidRDefault="00CC5025" w:rsidP="000F7E25">
      <w:pPr>
        <w:ind w:leftChars="-237" w:left="-2" w:rightChars="-260" w:right="-624" w:hangingChars="236" w:hanging="567"/>
        <w:rPr>
          <w:rFonts w:ascii="標楷體" w:eastAsia="標楷體" w:hAnsi="標楷體"/>
          <w:b/>
          <w:bCs/>
          <w:color w:val="000000"/>
          <w:kern w:val="0"/>
          <w:szCs w:val="36"/>
        </w:rPr>
      </w:pPr>
      <w:r w:rsidRPr="00CC5025">
        <w:rPr>
          <w:rFonts w:ascii="標楷體" w:eastAsia="標楷體" w:hAnsi="標楷體" w:hint="eastAsia"/>
          <w:b/>
          <w:bCs/>
          <w:color w:val="000000"/>
          <w:kern w:val="0"/>
          <w:szCs w:val="36"/>
        </w:rPr>
        <w:t>一、儀器</w:t>
      </w:r>
      <w:r w:rsidR="00F830B8">
        <w:rPr>
          <w:rFonts w:ascii="標楷體" w:eastAsia="標楷體" w:hAnsi="標楷體" w:hint="eastAsia"/>
          <w:b/>
          <w:bCs/>
          <w:color w:val="000000"/>
          <w:kern w:val="0"/>
          <w:szCs w:val="36"/>
        </w:rPr>
        <w:t>項目</w:t>
      </w:r>
    </w:p>
    <w:p w:rsidR="00CC5025" w:rsidRDefault="00CC5025" w:rsidP="000F7E25">
      <w:pPr>
        <w:pStyle w:val="a3"/>
        <w:numPr>
          <w:ilvl w:val="0"/>
          <w:numId w:val="1"/>
        </w:numPr>
        <w:ind w:leftChars="-237" w:left="-3" w:rightChars="-260" w:right="-624" w:hangingChars="236" w:hanging="566"/>
        <w:rPr>
          <w:rFonts w:ascii="標楷體" w:eastAsia="標楷體" w:hAnsi="標楷體"/>
        </w:rPr>
      </w:pPr>
      <w:r>
        <w:rPr>
          <w:rFonts w:ascii="標楷體" w:eastAsia="標楷體" w:hAnsi="標楷體" w:hint="eastAsia"/>
        </w:rPr>
        <w:t>場發射</w:t>
      </w:r>
      <w:r w:rsidR="00D66569">
        <w:rPr>
          <w:rFonts w:ascii="標楷體" w:eastAsia="標楷體" w:hAnsi="標楷體" w:hint="eastAsia"/>
        </w:rPr>
        <w:t>掃描</w:t>
      </w:r>
      <w:r>
        <w:rPr>
          <w:rFonts w:ascii="標楷體" w:eastAsia="標楷體" w:hAnsi="標楷體" w:hint="eastAsia"/>
        </w:rPr>
        <w:t>電子顯微鏡</w:t>
      </w:r>
      <w:r w:rsidR="00435E62">
        <w:rPr>
          <w:rFonts w:ascii="標楷體" w:eastAsia="標楷體" w:hAnsi="標楷體" w:hint="eastAsia"/>
        </w:rPr>
        <w:t>(FESEM)</w:t>
      </w:r>
    </w:p>
    <w:p w:rsidR="00CC5025" w:rsidRDefault="00F830B8" w:rsidP="000F7E25">
      <w:pPr>
        <w:pStyle w:val="a3"/>
        <w:numPr>
          <w:ilvl w:val="0"/>
          <w:numId w:val="1"/>
        </w:numPr>
        <w:ind w:leftChars="-237" w:left="-3" w:rightChars="-260" w:right="-624" w:hangingChars="236" w:hanging="566"/>
        <w:rPr>
          <w:rFonts w:ascii="標楷體" w:eastAsia="標楷體" w:hAnsi="標楷體"/>
        </w:rPr>
      </w:pPr>
      <w:r w:rsidRPr="00F830B8">
        <w:rPr>
          <w:rFonts w:ascii="標楷體" w:eastAsia="標楷體" w:hAnsi="標楷體" w:hint="eastAsia"/>
        </w:rPr>
        <w:t>高解析度穿透式電子顯微鏡(TEM)</w:t>
      </w:r>
    </w:p>
    <w:p w:rsidR="00CC5025" w:rsidRPr="00CC5025" w:rsidRDefault="00F830B8" w:rsidP="000F7E25">
      <w:pPr>
        <w:pStyle w:val="a3"/>
        <w:numPr>
          <w:ilvl w:val="0"/>
          <w:numId w:val="1"/>
        </w:numPr>
        <w:ind w:leftChars="-237" w:left="-3" w:rightChars="-260" w:right="-624" w:hangingChars="236" w:hanging="566"/>
        <w:rPr>
          <w:rFonts w:ascii="標楷體" w:eastAsia="標楷體" w:hAnsi="標楷體"/>
        </w:rPr>
      </w:pPr>
      <w:bookmarkStart w:id="0" w:name="_Hlk206971400"/>
      <w:r w:rsidRPr="00F830B8">
        <w:rPr>
          <w:rFonts w:ascii="標楷體" w:eastAsia="標楷體" w:hAnsi="標楷體" w:hint="eastAsia"/>
        </w:rPr>
        <w:t>多功能掃描探針顯微鏡(ICON_AFM)</w:t>
      </w:r>
      <w:bookmarkEnd w:id="0"/>
    </w:p>
    <w:p w:rsidR="000F7E25" w:rsidRDefault="00F830B8" w:rsidP="00F830B8">
      <w:pPr>
        <w:pStyle w:val="a3"/>
        <w:numPr>
          <w:ilvl w:val="0"/>
          <w:numId w:val="1"/>
        </w:numPr>
        <w:ind w:leftChars="-237" w:left="-3" w:rightChars="-260" w:right="-624" w:hangingChars="236" w:hanging="566"/>
        <w:rPr>
          <w:rFonts w:ascii="Times New Roman" w:eastAsia="標楷體" w:hAnsi="Times New Roman" w:cs="Times New Roman"/>
        </w:rPr>
      </w:pPr>
      <w:r w:rsidRPr="00F830B8">
        <w:rPr>
          <w:rFonts w:ascii="標楷體" w:eastAsia="標楷體" w:hAnsi="標楷體" w:hint="eastAsia"/>
        </w:rPr>
        <w:t>多功能掃描探針顯微鏡(</w:t>
      </w:r>
      <w:proofErr w:type="spellStart"/>
      <w:r>
        <w:rPr>
          <w:rFonts w:ascii="標楷體" w:eastAsia="標楷體" w:hAnsi="標楷體" w:hint="eastAsia"/>
        </w:rPr>
        <w:t>Pa</w:t>
      </w:r>
      <w:r>
        <w:rPr>
          <w:rFonts w:ascii="標楷體" w:eastAsia="標楷體" w:hAnsi="標楷體"/>
        </w:rPr>
        <w:t>rk</w:t>
      </w:r>
      <w:r w:rsidRPr="00F830B8">
        <w:rPr>
          <w:rFonts w:ascii="標楷體" w:eastAsia="標楷體" w:hAnsi="標楷體" w:hint="eastAsia"/>
        </w:rPr>
        <w:t>_AFM</w:t>
      </w:r>
      <w:proofErr w:type="spellEnd"/>
      <w:r w:rsidRPr="00F830B8">
        <w:rPr>
          <w:rFonts w:ascii="標楷體" w:eastAsia="標楷體" w:hAnsi="標楷體" w:hint="eastAsia"/>
        </w:rPr>
        <w:t>)</w:t>
      </w:r>
    </w:p>
    <w:p w:rsidR="000F7E25" w:rsidRDefault="00F830B8" w:rsidP="000F7E25">
      <w:pPr>
        <w:pStyle w:val="a3"/>
        <w:numPr>
          <w:ilvl w:val="0"/>
          <w:numId w:val="1"/>
        </w:numPr>
        <w:ind w:leftChars="-237" w:left="-3" w:rightChars="-260" w:right="-624" w:hangingChars="236" w:hanging="566"/>
        <w:rPr>
          <w:rFonts w:ascii="Times New Roman" w:eastAsia="標楷體" w:hAnsi="Times New Roman" w:cs="Times New Roman"/>
        </w:rPr>
      </w:pPr>
      <w:r w:rsidRPr="00F830B8">
        <w:rPr>
          <w:rFonts w:ascii="Times New Roman" w:eastAsia="標楷體" w:hAnsi="Times New Roman" w:cs="Times New Roman" w:hint="eastAsia"/>
        </w:rPr>
        <w:t>精密離子</w:t>
      </w:r>
      <w:r>
        <w:rPr>
          <w:rFonts w:ascii="Times New Roman" w:eastAsia="標楷體" w:hAnsi="Times New Roman" w:cs="Times New Roman" w:hint="eastAsia"/>
        </w:rPr>
        <w:t>拋光系統</w:t>
      </w:r>
      <w:r w:rsidRPr="00F830B8">
        <w:rPr>
          <w:rFonts w:ascii="Times New Roman" w:eastAsia="標楷體" w:hAnsi="Times New Roman" w:cs="Times New Roman" w:hint="eastAsia"/>
        </w:rPr>
        <w:t>(</w:t>
      </w:r>
      <w:r>
        <w:rPr>
          <w:rFonts w:ascii="Times New Roman" w:eastAsia="標楷體" w:hAnsi="Times New Roman" w:cs="Times New Roman" w:hint="eastAsia"/>
        </w:rPr>
        <w:t>CP</w:t>
      </w:r>
      <w:r w:rsidRPr="00F830B8">
        <w:rPr>
          <w:rFonts w:ascii="Times New Roman" w:eastAsia="標楷體" w:hAnsi="Times New Roman" w:cs="Times New Roman" w:hint="eastAsia"/>
        </w:rPr>
        <w:t>)</w:t>
      </w:r>
    </w:p>
    <w:p w:rsidR="00892991" w:rsidRDefault="00F830B8" w:rsidP="00F830B8">
      <w:pPr>
        <w:pStyle w:val="a3"/>
        <w:numPr>
          <w:ilvl w:val="0"/>
          <w:numId w:val="1"/>
        </w:numPr>
        <w:ind w:leftChars="-237" w:left="-3" w:rightChars="-260" w:right="-624" w:hangingChars="236" w:hanging="566"/>
        <w:rPr>
          <w:rFonts w:ascii="Times New Roman" w:eastAsia="標楷體" w:hAnsi="Times New Roman" w:cs="Times New Roman"/>
        </w:rPr>
      </w:pPr>
      <w:proofErr w:type="gramStart"/>
      <w:r w:rsidRPr="00F830B8">
        <w:rPr>
          <w:rFonts w:ascii="Times New Roman" w:eastAsia="標楷體" w:hAnsi="Times New Roman" w:cs="Times New Roman" w:hint="eastAsia"/>
        </w:rPr>
        <w:t>三</w:t>
      </w:r>
      <w:proofErr w:type="gramEnd"/>
      <w:r w:rsidRPr="00F830B8">
        <w:rPr>
          <w:rFonts w:ascii="Times New Roman" w:eastAsia="標楷體" w:hAnsi="Times New Roman" w:cs="Times New Roman" w:hint="eastAsia"/>
        </w:rPr>
        <w:t>維奈米拉曼顯微鏡系統</w:t>
      </w:r>
      <w:r w:rsidRPr="00F830B8">
        <w:rPr>
          <w:rFonts w:ascii="Times New Roman" w:eastAsia="標楷體" w:hAnsi="Times New Roman" w:cs="Times New Roman" w:hint="eastAsia"/>
        </w:rPr>
        <w:t>(NF</w:t>
      </w:r>
      <w:r w:rsidR="00D66569">
        <w:rPr>
          <w:rFonts w:ascii="Times New Roman" w:eastAsia="標楷體" w:hAnsi="Times New Roman" w:cs="Times New Roman"/>
        </w:rPr>
        <w:t>30</w:t>
      </w:r>
      <w:r w:rsidRPr="00F830B8">
        <w:rPr>
          <w:rFonts w:ascii="Times New Roman" w:eastAsia="標楷體" w:hAnsi="Times New Roman" w:cs="Times New Roman" w:hint="eastAsia"/>
        </w:rPr>
        <w:t xml:space="preserve">) </w:t>
      </w:r>
    </w:p>
    <w:p w:rsidR="00892991" w:rsidRDefault="00D66569" w:rsidP="000F7E25">
      <w:pPr>
        <w:pStyle w:val="a3"/>
        <w:numPr>
          <w:ilvl w:val="0"/>
          <w:numId w:val="1"/>
        </w:numPr>
        <w:ind w:leftChars="-237" w:left="-3" w:rightChars="-260" w:right="-624" w:hangingChars="236" w:hanging="566"/>
        <w:rPr>
          <w:rFonts w:ascii="Times New Roman" w:eastAsia="標楷體" w:hAnsi="Times New Roman" w:cs="Times New Roman"/>
        </w:rPr>
      </w:pPr>
      <w:r>
        <w:rPr>
          <w:rFonts w:ascii="Times New Roman" w:eastAsia="標楷體" w:hAnsi="Times New Roman" w:cs="Times New Roman" w:hint="eastAsia"/>
        </w:rPr>
        <w:t>大型真空鍍膜系統</w:t>
      </w:r>
    </w:p>
    <w:p w:rsidR="0043423B" w:rsidRDefault="0043423B" w:rsidP="000F7E25">
      <w:pPr>
        <w:pStyle w:val="a3"/>
        <w:numPr>
          <w:ilvl w:val="0"/>
          <w:numId w:val="1"/>
        </w:numPr>
        <w:ind w:leftChars="-237" w:left="-3" w:rightChars="-260" w:right="-624" w:hangingChars="236" w:hanging="566"/>
        <w:rPr>
          <w:rFonts w:ascii="Times New Roman" w:eastAsia="標楷體" w:hAnsi="Times New Roman" w:cs="Times New Roman"/>
        </w:rPr>
      </w:pPr>
      <w:r>
        <w:rPr>
          <w:rFonts w:ascii="Times New Roman" w:eastAsia="標楷體" w:hAnsi="Times New Roman" w:cs="Times New Roman" w:hint="eastAsia"/>
        </w:rPr>
        <w:t>FTIR</w:t>
      </w:r>
    </w:p>
    <w:p w:rsidR="00C048D3" w:rsidRDefault="00C048D3" w:rsidP="000F7E25">
      <w:pPr>
        <w:pStyle w:val="a3"/>
        <w:numPr>
          <w:ilvl w:val="0"/>
          <w:numId w:val="1"/>
        </w:numPr>
        <w:ind w:leftChars="-237" w:left="-3" w:rightChars="-260" w:right="-624" w:hangingChars="236" w:hanging="566"/>
        <w:rPr>
          <w:rFonts w:ascii="Times New Roman" w:eastAsia="標楷體" w:hAnsi="Times New Roman" w:cs="Times New Roman"/>
        </w:rPr>
      </w:pPr>
      <w:r>
        <w:rPr>
          <w:rFonts w:ascii="Times New Roman" w:eastAsia="標楷體" w:hAnsi="Times New Roman" w:cs="Times New Roman" w:hint="eastAsia"/>
        </w:rPr>
        <w:t>DLS</w:t>
      </w:r>
    </w:p>
    <w:p w:rsidR="0043423B" w:rsidRDefault="0043423B" w:rsidP="000F7E25">
      <w:pPr>
        <w:pStyle w:val="a3"/>
        <w:numPr>
          <w:ilvl w:val="0"/>
          <w:numId w:val="1"/>
        </w:numPr>
        <w:ind w:leftChars="-237" w:left="-3" w:rightChars="-260" w:right="-624" w:hangingChars="236" w:hanging="566"/>
        <w:rPr>
          <w:rFonts w:ascii="Times New Roman" w:eastAsia="標楷體" w:hAnsi="Times New Roman" w:cs="Times New Roman"/>
        </w:rPr>
      </w:pPr>
      <w:r>
        <w:rPr>
          <w:rFonts w:ascii="Times New Roman" w:eastAsia="標楷體" w:hAnsi="Times New Roman" w:cs="Times New Roman" w:hint="eastAsia"/>
        </w:rPr>
        <w:t>UV-</w:t>
      </w:r>
      <w:r>
        <w:rPr>
          <w:rFonts w:ascii="Times New Roman" w:eastAsia="標楷體" w:hAnsi="Times New Roman" w:cs="Times New Roman"/>
        </w:rPr>
        <w:t>Vis</w:t>
      </w:r>
    </w:p>
    <w:p w:rsidR="0043423B" w:rsidRDefault="0043423B" w:rsidP="000F7E25">
      <w:pPr>
        <w:pStyle w:val="a3"/>
        <w:numPr>
          <w:ilvl w:val="0"/>
          <w:numId w:val="1"/>
        </w:numPr>
        <w:ind w:leftChars="-237" w:left="-3" w:rightChars="-260" w:right="-624" w:hangingChars="236" w:hanging="566"/>
        <w:rPr>
          <w:rFonts w:ascii="Times New Roman" w:eastAsia="標楷體" w:hAnsi="Times New Roman" w:cs="Times New Roman"/>
        </w:rPr>
      </w:pPr>
      <w:r>
        <w:rPr>
          <w:rFonts w:ascii="Times New Roman" w:eastAsia="標楷體" w:hAnsi="Times New Roman" w:cs="Times New Roman" w:hint="eastAsia"/>
        </w:rPr>
        <w:t>T</w:t>
      </w:r>
      <w:r>
        <w:rPr>
          <w:rFonts w:ascii="Times New Roman" w:eastAsia="標楷體" w:hAnsi="Times New Roman" w:cs="Times New Roman"/>
        </w:rPr>
        <w:t>GA</w:t>
      </w:r>
    </w:p>
    <w:p w:rsidR="0043423B" w:rsidRDefault="0043423B" w:rsidP="000F7E25">
      <w:pPr>
        <w:pStyle w:val="a3"/>
        <w:numPr>
          <w:ilvl w:val="0"/>
          <w:numId w:val="1"/>
        </w:numPr>
        <w:ind w:leftChars="-237" w:left="-3" w:rightChars="-260" w:right="-624" w:hangingChars="236" w:hanging="566"/>
        <w:rPr>
          <w:rFonts w:ascii="Times New Roman" w:eastAsia="標楷體" w:hAnsi="Times New Roman" w:cs="Times New Roman"/>
        </w:rPr>
      </w:pPr>
      <w:r>
        <w:rPr>
          <w:rFonts w:ascii="Times New Roman" w:eastAsia="標楷體" w:hAnsi="Times New Roman" w:cs="Times New Roman" w:hint="eastAsia"/>
        </w:rPr>
        <w:t>接觸角</w:t>
      </w:r>
    </w:p>
    <w:p w:rsidR="00F04B1A" w:rsidRDefault="00F04B1A" w:rsidP="00F04B1A">
      <w:pPr>
        <w:ind w:left="-569" w:rightChars="-260" w:right="-624"/>
        <w:rPr>
          <w:rFonts w:ascii="Times New Roman" w:eastAsia="標楷體" w:hAnsi="Times New Roman" w:cs="Times New Roman"/>
        </w:rPr>
      </w:pPr>
    </w:p>
    <w:p w:rsidR="009B1712" w:rsidRDefault="00F04B1A" w:rsidP="009B1712">
      <w:pPr>
        <w:ind w:left="-569" w:rightChars="-260" w:right="-624"/>
        <w:rPr>
          <w:rFonts w:ascii="標楷體" w:eastAsia="標楷體" w:hAnsi="標楷體"/>
          <w:b/>
          <w:bCs/>
          <w:color w:val="000000"/>
          <w:kern w:val="0"/>
          <w:szCs w:val="36"/>
        </w:rPr>
      </w:pPr>
      <w:r>
        <w:rPr>
          <w:rFonts w:ascii="標楷體" w:eastAsia="標楷體" w:hAnsi="標楷體" w:hint="eastAsia"/>
          <w:b/>
          <w:bCs/>
          <w:color w:val="000000"/>
          <w:kern w:val="0"/>
          <w:szCs w:val="36"/>
        </w:rPr>
        <w:t>二</w:t>
      </w:r>
      <w:r w:rsidRPr="00CC5025">
        <w:rPr>
          <w:rFonts w:ascii="標楷體" w:eastAsia="標楷體" w:hAnsi="標楷體" w:hint="eastAsia"/>
          <w:b/>
          <w:bCs/>
          <w:color w:val="000000"/>
          <w:kern w:val="0"/>
          <w:szCs w:val="36"/>
        </w:rPr>
        <w:t>、</w:t>
      </w:r>
      <w:r>
        <w:rPr>
          <w:rFonts w:ascii="標楷體" w:eastAsia="標楷體" w:hAnsi="標楷體" w:hint="eastAsia"/>
          <w:b/>
          <w:bCs/>
          <w:color w:val="000000"/>
          <w:kern w:val="0"/>
          <w:szCs w:val="36"/>
        </w:rPr>
        <w:t>樣品</w:t>
      </w:r>
      <w:r w:rsidR="00523083">
        <w:rPr>
          <w:rFonts w:ascii="標楷體" w:eastAsia="標楷體" w:hAnsi="標楷體" w:hint="eastAsia"/>
          <w:b/>
          <w:bCs/>
          <w:color w:val="000000"/>
          <w:kern w:val="0"/>
          <w:szCs w:val="36"/>
        </w:rPr>
        <w:t>準</w:t>
      </w:r>
      <w:r>
        <w:rPr>
          <w:rFonts w:ascii="標楷體" w:eastAsia="標楷體" w:hAnsi="標楷體" w:hint="eastAsia"/>
          <w:b/>
          <w:bCs/>
          <w:color w:val="000000"/>
          <w:kern w:val="0"/>
          <w:szCs w:val="36"/>
        </w:rPr>
        <w:t>備</w:t>
      </w:r>
    </w:p>
    <w:p w:rsidR="00523083" w:rsidRPr="009B1712" w:rsidRDefault="009B1712" w:rsidP="009B1712">
      <w:pPr>
        <w:ind w:left="-569" w:rightChars="-260" w:right="-624"/>
        <w:rPr>
          <w:rFonts w:ascii="標楷體" w:eastAsia="標楷體" w:hAnsi="標楷體"/>
          <w:b/>
          <w:bCs/>
          <w:color w:val="000000"/>
          <w:kern w:val="0"/>
          <w:szCs w:val="36"/>
        </w:rPr>
      </w:pPr>
      <w:r>
        <w:rPr>
          <w:rFonts w:ascii="標楷體" w:eastAsia="標楷體" w:hAnsi="標楷體" w:hint="eastAsia"/>
          <w:b/>
          <w:bCs/>
          <w:color w:val="000000"/>
          <w:kern w:val="0"/>
          <w:szCs w:val="36"/>
        </w:rPr>
        <w:t xml:space="preserve">    </w:t>
      </w:r>
      <w:r w:rsidR="00F671D9">
        <w:rPr>
          <w:rFonts w:ascii="標楷體" w:eastAsia="標楷體" w:hAnsi="標楷體" w:hint="eastAsia"/>
          <w:bCs/>
          <w:color w:val="000000"/>
          <w:kern w:val="0"/>
          <w:szCs w:val="36"/>
        </w:rPr>
        <w:t>詳見</w:t>
      </w:r>
      <w:r w:rsidR="00100D6F">
        <w:rPr>
          <w:rFonts w:ascii="標楷體" w:eastAsia="標楷體" w:hAnsi="標楷體" w:hint="eastAsia"/>
          <w:bCs/>
          <w:color w:val="000000"/>
          <w:kern w:val="0"/>
          <w:szCs w:val="36"/>
        </w:rPr>
        <w:t>各儀器之規範之樣品需求</w:t>
      </w:r>
      <w:r w:rsidR="00F671D9">
        <w:rPr>
          <w:rFonts w:ascii="標楷體" w:eastAsia="標楷體" w:hAnsi="標楷體" w:hint="eastAsia"/>
          <w:bCs/>
          <w:color w:val="000000"/>
          <w:kern w:val="0"/>
          <w:szCs w:val="36"/>
        </w:rPr>
        <w:t>或詢問相關技術人員</w:t>
      </w:r>
      <w:r w:rsidR="008D2FEC" w:rsidRPr="009B1712">
        <w:rPr>
          <w:rFonts w:ascii="Times New Roman" w:eastAsia="標楷體" w:hAnsi="Times New Roman" w:cs="Times New Roman" w:hint="eastAsia"/>
        </w:rPr>
        <w:t>。</w:t>
      </w:r>
    </w:p>
    <w:p w:rsidR="008D2FEC" w:rsidRDefault="008D2FEC" w:rsidP="008D2FEC">
      <w:pPr>
        <w:ind w:left="-569" w:rightChars="-260" w:right="-624"/>
        <w:rPr>
          <w:rFonts w:ascii="Times New Roman" w:eastAsia="標楷體" w:hAnsi="Times New Roman" w:cs="Times New Roman"/>
        </w:rPr>
      </w:pPr>
    </w:p>
    <w:p w:rsidR="008D2FEC" w:rsidRDefault="008D2FEC" w:rsidP="008D2FEC">
      <w:pPr>
        <w:ind w:left="-569" w:rightChars="-260" w:right="-624"/>
        <w:rPr>
          <w:rFonts w:ascii="標楷體" w:eastAsia="標楷體" w:hAnsi="標楷體"/>
          <w:b/>
          <w:bCs/>
          <w:color w:val="000000"/>
          <w:kern w:val="0"/>
          <w:szCs w:val="36"/>
        </w:rPr>
      </w:pPr>
      <w:r>
        <w:rPr>
          <w:rFonts w:ascii="標楷體" w:eastAsia="標楷體" w:hAnsi="標楷體" w:hint="eastAsia"/>
          <w:b/>
          <w:bCs/>
          <w:color w:val="000000"/>
          <w:kern w:val="0"/>
          <w:szCs w:val="36"/>
        </w:rPr>
        <w:t>三</w:t>
      </w:r>
      <w:r w:rsidRPr="00CC5025">
        <w:rPr>
          <w:rFonts w:ascii="標楷體" w:eastAsia="標楷體" w:hAnsi="標楷體" w:hint="eastAsia"/>
          <w:b/>
          <w:bCs/>
          <w:color w:val="000000"/>
          <w:kern w:val="0"/>
          <w:szCs w:val="36"/>
        </w:rPr>
        <w:t>、</w:t>
      </w:r>
      <w:r>
        <w:rPr>
          <w:rFonts w:ascii="標楷體" w:eastAsia="標楷體" w:hAnsi="標楷體" w:hint="eastAsia"/>
          <w:b/>
          <w:bCs/>
          <w:color w:val="000000"/>
          <w:kern w:val="0"/>
          <w:szCs w:val="36"/>
        </w:rPr>
        <w:t>預約方式</w:t>
      </w:r>
    </w:p>
    <w:p w:rsidR="008D2FEC" w:rsidRDefault="008D2FEC" w:rsidP="008D2FEC">
      <w:pPr>
        <w:pStyle w:val="a3"/>
        <w:numPr>
          <w:ilvl w:val="0"/>
          <w:numId w:val="3"/>
        </w:numPr>
        <w:ind w:leftChars="0" w:rightChars="-260" w:right="-624"/>
        <w:rPr>
          <w:rFonts w:ascii="Times New Roman" w:eastAsia="標楷體" w:hAnsi="Times New Roman" w:cs="Times New Roman"/>
        </w:rPr>
      </w:pPr>
      <w:r>
        <w:rPr>
          <w:rFonts w:ascii="Times New Roman" w:eastAsia="標楷體" w:hAnsi="Times New Roman" w:cs="Times New Roman" w:hint="eastAsia"/>
        </w:rPr>
        <w:t>平日</w:t>
      </w:r>
      <w:r>
        <w:rPr>
          <w:rFonts w:ascii="Times New Roman" w:eastAsia="標楷體" w:hAnsi="Times New Roman" w:cs="Times New Roman" w:hint="eastAsia"/>
        </w:rPr>
        <w:t>9:00-12:00</w:t>
      </w:r>
      <w:r>
        <w:rPr>
          <w:rFonts w:ascii="Times New Roman" w:eastAsia="標楷體" w:hAnsi="Times New Roman" w:cs="Times New Roman" w:hint="eastAsia"/>
        </w:rPr>
        <w:t>及</w:t>
      </w:r>
      <w:r>
        <w:rPr>
          <w:rFonts w:ascii="Times New Roman" w:eastAsia="標楷體" w:hAnsi="Times New Roman" w:cs="Times New Roman" w:hint="eastAsia"/>
        </w:rPr>
        <w:t>14:00-17:00</w:t>
      </w:r>
      <w:r>
        <w:rPr>
          <w:rFonts w:ascii="Times New Roman" w:eastAsia="標楷體" w:hAnsi="Times New Roman" w:cs="Times New Roman" w:hint="eastAsia"/>
        </w:rPr>
        <w:t>時段為委託</w:t>
      </w:r>
      <w:r w:rsidR="009B1712">
        <w:rPr>
          <w:rFonts w:ascii="Times New Roman" w:eastAsia="標楷體" w:hAnsi="Times New Roman" w:cs="Times New Roman" w:hint="eastAsia"/>
        </w:rPr>
        <w:t>操作</w:t>
      </w:r>
      <w:r>
        <w:rPr>
          <w:rFonts w:ascii="Times New Roman" w:eastAsia="標楷體" w:hAnsi="Times New Roman" w:cs="Times New Roman" w:hint="eastAsia"/>
        </w:rPr>
        <w:t>時段，</w:t>
      </w:r>
      <w:r>
        <w:rPr>
          <w:rFonts w:ascii="Times New Roman" w:eastAsia="標楷體" w:hAnsi="Times New Roman" w:cs="Times New Roman" w:hint="eastAsia"/>
        </w:rPr>
        <w:t>12:00-14:00</w:t>
      </w:r>
      <w:r w:rsidR="000954CB">
        <w:rPr>
          <w:rFonts w:ascii="Times New Roman" w:eastAsia="標楷體" w:hAnsi="Times New Roman" w:cs="Times New Roman" w:hint="eastAsia"/>
        </w:rPr>
        <w:t>、</w:t>
      </w:r>
      <w:r>
        <w:rPr>
          <w:rFonts w:ascii="Times New Roman" w:eastAsia="標楷體" w:hAnsi="Times New Roman" w:cs="Times New Roman" w:hint="eastAsia"/>
        </w:rPr>
        <w:t>17:00-20:00</w:t>
      </w:r>
      <w:r w:rsidR="000954CB">
        <w:rPr>
          <w:rFonts w:ascii="Times New Roman" w:eastAsia="標楷體" w:hAnsi="Times New Roman" w:cs="Times New Roman" w:hint="eastAsia"/>
        </w:rPr>
        <w:t>及</w:t>
      </w:r>
      <w:r w:rsidR="000954CB">
        <w:rPr>
          <w:rFonts w:ascii="Times New Roman" w:eastAsia="標楷體" w:hAnsi="Times New Roman" w:cs="Times New Roman" w:hint="eastAsia"/>
        </w:rPr>
        <w:t>20:00~23:00</w:t>
      </w:r>
      <w:r>
        <w:rPr>
          <w:rFonts w:ascii="Times New Roman" w:eastAsia="標楷體" w:hAnsi="Times New Roman" w:cs="Times New Roman" w:hint="eastAsia"/>
        </w:rPr>
        <w:t>為自行操作時段，</w:t>
      </w:r>
      <w:r w:rsidR="009B1712">
        <w:rPr>
          <w:rFonts w:ascii="Times New Roman" w:eastAsia="標楷體" w:hAnsi="Times New Roman" w:cs="Times New Roman" w:hint="eastAsia"/>
        </w:rPr>
        <w:t>預約者須至中興大學</w:t>
      </w:r>
      <w:proofErr w:type="gramStart"/>
      <w:r w:rsidR="0053636A">
        <w:rPr>
          <w:rFonts w:ascii="Times New Roman" w:eastAsia="標楷體" w:hAnsi="Times New Roman" w:cs="Times New Roman" w:hint="eastAsia"/>
        </w:rPr>
        <w:t>前瞻理工</w:t>
      </w:r>
      <w:proofErr w:type="gramEnd"/>
      <w:r w:rsidR="0053636A">
        <w:rPr>
          <w:rFonts w:ascii="Times New Roman" w:eastAsia="標楷體" w:hAnsi="Times New Roman" w:cs="Times New Roman" w:hint="eastAsia"/>
        </w:rPr>
        <w:t>研究</w:t>
      </w:r>
      <w:r w:rsidR="009B1712">
        <w:rPr>
          <w:rFonts w:ascii="Times New Roman" w:eastAsia="標楷體" w:hAnsi="Times New Roman" w:cs="Times New Roman" w:hint="eastAsia"/>
        </w:rPr>
        <w:t>中心網站申請帳號預約。</w:t>
      </w:r>
    </w:p>
    <w:p w:rsidR="004C5AAC" w:rsidRDefault="004C5AAC" w:rsidP="008D2FEC">
      <w:pPr>
        <w:pStyle w:val="a3"/>
        <w:numPr>
          <w:ilvl w:val="0"/>
          <w:numId w:val="3"/>
        </w:numPr>
        <w:ind w:leftChars="0" w:rightChars="-260" w:right="-624"/>
        <w:rPr>
          <w:rFonts w:ascii="Times New Roman" w:eastAsia="標楷體" w:hAnsi="Times New Roman" w:cs="Times New Roman"/>
        </w:rPr>
      </w:pPr>
      <w:proofErr w:type="gramStart"/>
      <w:r>
        <w:rPr>
          <w:rFonts w:ascii="Times New Roman" w:eastAsia="標楷體" w:hAnsi="Times New Roman" w:cs="Times New Roman" w:hint="eastAsia"/>
        </w:rPr>
        <w:t>委測時段</w:t>
      </w:r>
      <w:proofErr w:type="gramEnd"/>
      <w:r>
        <w:rPr>
          <w:rFonts w:ascii="Times New Roman" w:eastAsia="標楷體" w:hAnsi="Times New Roman" w:cs="Times New Roman" w:hint="eastAsia"/>
        </w:rPr>
        <w:t>前一日或當日如無人預約，可與管理員預約自行操作。</w:t>
      </w:r>
    </w:p>
    <w:p w:rsidR="009B1712" w:rsidRDefault="009B1712" w:rsidP="008D2FEC">
      <w:pPr>
        <w:pStyle w:val="a3"/>
        <w:numPr>
          <w:ilvl w:val="0"/>
          <w:numId w:val="3"/>
        </w:numPr>
        <w:ind w:leftChars="0" w:rightChars="-260" w:right="-624"/>
        <w:rPr>
          <w:rFonts w:ascii="Times New Roman" w:eastAsia="標楷體" w:hAnsi="Times New Roman" w:cs="Times New Roman"/>
        </w:rPr>
      </w:pPr>
      <w:r>
        <w:rPr>
          <w:rFonts w:ascii="Times New Roman" w:eastAsia="標楷體" w:hAnsi="Times New Roman" w:cs="Times New Roman" w:hint="eastAsia"/>
        </w:rPr>
        <w:t>因故取消實驗請於拍攝時段三天前來電告知，否則仍需支付</w:t>
      </w:r>
      <w:r w:rsidR="00B81F57">
        <w:rPr>
          <w:rFonts w:ascii="Times New Roman" w:eastAsia="標楷體" w:hAnsi="Times New Roman" w:cs="Times New Roman" w:hint="eastAsia"/>
        </w:rPr>
        <w:t>開機</w:t>
      </w:r>
      <w:r>
        <w:rPr>
          <w:rFonts w:ascii="Times New Roman" w:eastAsia="標楷體" w:hAnsi="Times New Roman" w:cs="Times New Roman" w:hint="eastAsia"/>
        </w:rPr>
        <w:t>費用</w:t>
      </w:r>
      <w:r w:rsidR="00B81F57">
        <w:rPr>
          <w:rFonts w:ascii="Times New Roman" w:eastAsia="標楷體" w:hAnsi="Times New Roman" w:cs="Times New Roman" w:hint="eastAsia"/>
        </w:rPr>
        <w:t>(1</w:t>
      </w:r>
      <w:r w:rsidR="00B81F57">
        <w:rPr>
          <w:rFonts w:ascii="Times New Roman" w:eastAsia="標楷體" w:hAnsi="Times New Roman" w:cs="Times New Roman"/>
        </w:rPr>
        <w:t>hr</w:t>
      </w:r>
      <w:r w:rsidR="00B81F57">
        <w:rPr>
          <w:rFonts w:ascii="Times New Roman" w:eastAsia="標楷體" w:hAnsi="Times New Roman" w:cs="Times New Roman" w:hint="eastAsia"/>
        </w:rPr>
        <w:t>)</w:t>
      </w:r>
      <w:r>
        <w:rPr>
          <w:rFonts w:ascii="Times New Roman" w:eastAsia="標楷體" w:hAnsi="Times New Roman" w:cs="Times New Roman" w:hint="eastAsia"/>
        </w:rPr>
        <w:t>。累計達三次即停權處理。</w:t>
      </w:r>
    </w:p>
    <w:p w:rsidR="00EE1C9C" w:rsidRDefault="00EE1C9C" w:rsidP="008D2FEC">
      <w:pPr>
        <w:pStyle w:val="a3"/>
        <w:numPr>
          <w:ilvl w:val="0"/>
          <w:numId w:val="3"/>
        </w:numPr>
        <w:ind w:leftChars="0" w:rightChars="-260" w:right="-624"/>
        <w:rPr>
          <w:rFonts w:ascii="Times New Roman" w:eastAsia="標楷體" w:hAnsi="Times New Roman" w:cs="Times New Roman"/>
        </w:rPr>
      </w:pPr>
      <w:r>
        <w:rPr>
          <w:rFonts w:ascii="Times New Roman" w:eastAsia="標楷體" w:hAnsi="Times New Roman" w:cs="Times New Roman" w:hint="eastAsia"/>
        </w:rPr>
        <w:t>請預約者準時抵達拍攝地點，未告知情況下遲到</w:t>
      </w:r>
      <w:r>
        <w:rPr>
          <w:rFonts w:ascii="Times New Roman" w:eastAsia="標楷體" w:hAnsi="Times New Roman" w:cs="Times New Roman" w:hint="eastAsia"/>
        </w:rPr>
        <w:t>30</w:t>
      </w:r>
      <w:r w:rsidR="00B81F57">
        <w:rPr>
          <w:rFonts w:ascii="Times New Roman" w:eastAsia="標楷體" w:hAnsi="Times New Roman" w:cs="Times New Roman" w:hint="eastAsia"/>
        </w:rPr>
        <w:t>分鐘者，取消該預約時段，並支付開機</w:t>
      </w:r>
      <w:r>
        <w:rPr>
          <w:rFonts w:ascii="Times New Roman" w:eastAsia="標楷體" w:hAnsi="Times New Roman" w:cs="Times New Roman" w:hint="eastAsia"/>
        </w:rPr>
        <w:t>費用</w:t>
      </w:r>
      <w:r w:rsidR="00B81F57">
        <w:rPr>
          <w:rFonts w:ascii="Times New Roman" w:eastAsia="標楷體" w:hAnsi="Times New Roman" w:cs="Times New Roman" w:hint="eastAsia"/>
        </w:rPr>
        <w:t>(1</w:t>
      </w:r>
      <w:r w:rsidR="00B81F57">
        <w:rPr>
          <w:rFonts w:ascii="Times New Roman" w:eastAsia="標楷體" w:hAnsi="Times New Roman" w:cs="Times New Roman"/>
        </w:rPr>
        <w:t>hr</w:t>
      </w:r>
      <w:r w:rsidR="00B81F57">
        <w:rPr>
          <w:rFonts w:ascii="Times New Roman" w:eastAsia="標楷體" w:hAnsi="Times New Roman" w:cs="Times New Roman" w:hint="eastAsia"/>
        </w:rPr>
        <w:t>)</w:t>
      </w:r>
      <w:r>
        <w:rPr>
          <w:rFonts w:ascii="Times New Roman" w:eastAsia="標楷體" w:hAnsi="Times New Roman" w:cs="Times New Roman" w:hint="eastAsia"/>
        </w:rPr>
        <w:t>。累計達三次即停權處理。</w:t>
      </w:r>
    </w:p>
    <w:p w:rsidR="009B1712" w:rsidRDefault="009B1712" w:rsidP="008D2FEC">
      <w:pPr>
        <w:pStyle w:val="a3"/>
        <w:numPr>
          <w:ilvl w:val="0"/>
          <w:numId w:val="3"/>
        </w:numPr>
        <w:ind w:leftChars="0" w:rightChars="-260" w:right="-624"/>
        <w:rPr>
          <w:rFonts w:ascii="Times New Roman" w:eastAsia="標楷體" w:hAnsi="Times New Roman" w:cs="Times New Roman"/>
        </w:rPr>
      </w:pPr>
      <w:r>
        <w:rPr>
          <w:rFonts w:ascii="Times New Roman" w:eastAsia="標楷體" w:hAnsi="Times New Roman" w:cs="Times New Roman" w:hint="eastAsia"/>
        </w:rPr>
        <w:t>請自備空白</w:t>
      </w:r>
      <w:r>
        <w:rPr>
          <w:rFonts w:ascii="Times New Roman" w:eastAsia="標楷體" w:hAnsi="Times New Roman" w:cs="Times New Roman" w:hint="eastAsia"/>
        </w:rPr>
        <w:t>CD/DVD</w:t>
      </w:r>
      <w:r>
        <w:rPr>
          <w:rFonts w:ascii="Times New Roman" w:eastAsia="標楷體" w:hAnsi="Times New Roman" w:cs="Times New Roman" w:hint="eastAsia"/>
        </w:rPr>
        <w:t>光碟。</w:t>
      </w:r>
    </w:p>
    <w:p w:rsidR="000954CB" w:rsidRDefault="000954CB" w:rsidP="00D24B6F">
      <w:pPr>
        <w:ind w:left="-569" w:rightChars="-260" w:right="-624"/>
        <w:rPr>
          <w:rFonts w:ascii="標楷體" w:eastAsia="標楷體" w:hAnsi="標楷體"/>
          <w:b/>
          <w:bCs/>
          <w:color w:val="000000"/>
          <w:kern w:val="0"/>
          <w:szCs w:val="36"/>
        </w:rPr>
      </w:pPr>
    </w:p>
    <w:p w:rsidR="00000F2F" w:rsidRDefault="00000F2F" w:rsidP="00D24B6F">
      <w:pPr>
        <w:ind w:left="-569" w:rightChars="-260" w:right="-624"/>
        <w:rPr>
          <w:rFonts w:ascii="標楷體" w:eastAsia="標楷體" w:hAnsi="標楷體"/>
          <w:b/>
          <w:bCs/>
          <w:color w:val="000000"/>
          <w:kern w:val="0"/>
          <w:szCs w:val="36"/>
        </w:rPr>
      </w:pPr>
    </w:p>
    <w:p w:rsidR="00000F2F" w:rsidRDefault="00000F2F" w:rsidP="00D24B6F">
      <w:pPr>
        <w:ind w:left="-569" w:rightChars="-260" w:right="-624"/>
        <w:rPr>
          <w:rFonts w:ascii="標楷體" w:eastAsia="標楷體" w:hAnsi="標楷體"/>
          <w:b/>
          <w:bCs/>
          <w:color w:val="000000"/>
          <w:kern w:val="0"/>
          <w:szCs w:val="36"/>
        </w:rPr>
      </w:pPr>
    </w:p>
    <w:p w:rsidR="00000F2F" w:rsidRDefault="00000F2F" w:rsidP="00D24B6F">
      <w:pPr>
        <w:ind w:left="-569" w:rightChars="-260" w:right="-624"/>
        <w:rPr>
          <w:rFonts w:ascii="標楷體" w:eastAsia="標楷體" w:hAnsi="標楷體"/>
          <w:b/>
          <w:bCs/>
          <w:color w:val="000000"/>
          <w:kern w:val="0"/>
          <w:szCs w:val="36"/>
        </w:rPr>
      </w:pPr>
    </w:p>
    <w:p w:rsidR="00000F2F" w:rsidRDefault="00000F2F" w:rsidP="00D24B6F">
      <w:pPr>
        <w:ind w:left="-569" w:rightChars="-260" w:right="-624"/>
        <w:rPr>
          <w:rFonts w:ascii="標楷體" w:eastAsia="標楷體" w:hAnsi="標楷體"/>
          <w:b/>
          <w:bCs/>
          <w:color w:val="000000"/>
          <w:kern w:val="0"/>
          <w:szCs w:val="36"/>
        </w:rPr>
      </w:pPr>
    </w:p>
    <w:p w:rsidR="00000F2F" w:rsidRDefault="00000F2F" w:rsidP="00D24B6F">
      <w:pPr>
        <w:ind w:left="-569" w:rightChars="-260" w:right="-624"/>
        <w:rPr>
          <w:rFonts w:ascii="標楷體" w:eastAsia="標楷體" w:hAnsi="標楷體" w:hint="eastAsia"/>
          <w:b/>
          <w:bCs/>
          <w:color w:val="000000"/>
          <w:kern w:val="0"/>
          <w:szCs w:val="36"/>
        </w:rPr>
      </w:pPr>
    </w:p>
    <w:p w:rsidR="00D24B6F" w:rsidRDefault="00D24B6F" w:rsidP="00D24B6F">
      <w:pPr>
        <w:ind w:left="-569" w:rightChars="-260" w:right="-624"/>
        <w:rPr>
          <w:rFonts w:ascii="標楷體" w:eastAsia="標楷體" w:hAnsi="標楷體"/>
          <w:b/>
          <w:bCs/>
          <w:color w:val="000000"/>
          <w:kern w:val="0"/>
          <w:szCs w:val="36"/>
        </w:rPr>
      </w:pPr>
      <w:r>
        <w:rPr>
          <w:rFonts w:ascii="標楷體" w:eastAsia="標楷體" w:hAnsi="標楷體" w:hint="eastAsia"/>
          <w:b/>
          <w:bCs/>
          <w:color w:val="000000"/>
          <w:kern w:val="0"/>
          <w:szCs w:val="36"/>
        </w:rPr>
        <w:t>四</w:t>
      </w:r>
      <w:r w:rsidRPr="00CC5025">
        <w:rPr>
          <w:rFonts w:ascii="標楷體" w:eastAsia="標楷體" w:hAnsi="標楷體" w:hint="eastAsia"/>
          <w:b/>
          <w:bCs/>
          <w:color w:val="000000"/>
          <w:kern w:val="0"/>
          <w:szCs w:val="36"/>
        </w:rPr>
        <w:t>、</w:t>
      </w:r>
      <w:r>
        <w:rPr>
          <w:rFonts w:ascii="標楷體" w:eastAsia="標楷體" w:hAnsi="標楷體" w:hint="eastAsia"/>
          <w:b/>
          <w:bCs/>
          <w:color w:val="000000"/>
          <w:kern w:val="0"/>
          <w:szCs w:val="36"/>
        </w:rPr>
        <w:t>收費方式</w:t>
      </w:r>
    </w:p>
    <w:p w:rsidR="00D24B6F" w:rsidRDefault="00D24B6F" w:rsidP="00D24B6F">
      <w:pPr>
        <w:ind w:left="-569" w:rightChars="-260" w:right="-624"/>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收費方式如下表：</w:t>
      </w:r>
    </w:p>
    <w:p w:rsidR="00D24B6F" w:rsidRDefault="00D24B6F" w:rsidP="00D24B6F">
      <w:pPr>
        <w:ind w:left="-569" w:rightChars="-260" w:right="-624"/>
        <w:rPr>
          <w:rFonts w:ascii="Times New Roman" w:eastAsia="標楷體"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424"/>
        <w:gridCol w:w="1133"/>
        <w:gridCol w:w="1294"/>
        <w:gridCol w:w="1296"/>
        <w:gridCol w:w="1296"/>
        <w:gridCol w:w="1296"/>
        <w:gridCol w:w="806"/>
        <w:gridCol w:w="761"/>
      </w:tblGrid>
      <w:tr w:rsidR="00546323" w:rsidRPr="00546323" w:rsidTr="00000F2F">
        <w:trPr>
          <w:trHeight w:val="484"/>
        </w:trPr>
        <w:tc>
          <w:tcPr>
            <w:tcW w:w="4056" w:type="pct"/>
            <w:gridSpan w:val="6"/>
            <w:tcBorders>
              <w:top w:val="nil"/>
              <w:left w:val="nil"/>
              <w:bottom w:val="single" w:sz="12" w:space="0" w:color="auto"/>
              <w:right w:val="nil"/>
            </w:tcBorders>
            <w:shd w:val="clear" w:color="auto" w:fill="auto"/>
            <w:noWrap/>
            <w:vAlign w:val="center"/>
            <w:hideMark/>
          </w:tcPr>
          <w:p w:rsidR="00546323" w:rsidRPr="00546323" w:rsidRDefault="00546323" w:rsidP="00546323">
            <w:pPr>
              <w:widowControl/>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2025</w:t>
            </w:r>
            <w:r w:rsidRPr="00546323">
              <w:rPr>
                <w:rFonts w:ascii="Times New Roman" w:eastAsia="標楷體" w:hAnsi="Times New Roman" w:cs="Times New Roman"/>
                <w:color w:val="000000"/>
                <w:kern w:val="0"/>
                <w:sz w:val="20"/>
                <w:szCs w:val="20"/>
              </w:rPr>
              <w:t>前瞻理工科技研究中心</w:t>
            </w:r>
            <w:r w:rsidRPr="00546323">
              <w:rPr>
                <w:rFonts w:ascii="Times New Roman" w:eastAsia="標楷體" w:hAnsi="Times New Roman" w:cs="Times New Roman"/>
                <w:color w:val="000000"/>
                <w:kern w:val="0"/>
                <w:sz w:val="20"/>
                <w:szCs w:val="20"/>
              </w:rPr>
              <w:t xml:space="preserve"> </w:t>
            </w:r>
            <w:r w:rsidRPr="00546323">
              <w:rPr>
                <w:rFonts w:ascii="Times New Roman" w:eastAsia="標楷體" w:hAnsi="Times New Roman" w:cs="Times New Roman"/>
                <w:color w:val="000000"/>
                <w:kern w:val="0"/>
                <w:sz w:val="20"/>
                <w:szCs w:val="20"/>
              </w:rPr>
              <w:t>對外服務儀器價目表</w:t>
            </w:r>
          </w:p>
        </w:tc>
        <w:tc>
          <w:tcPr>
            <w:tcW w:w="485" w:type="pct"/>
            <w:tcBorders>
              <w:top w:val="nil"/>
              <w:left w:val="nil"/>
              <w:bottom w:val="nil"/>
              <w:right w:val="nil"/>
            </w:tcBorders>
            <w:shd w:val="clear" w:color="auto" w:fill="auto"/>
            <w:noWrap/>
            <w:vAlign w:val="center"/>
            <w:hideMark/>
          </w:tcPr>
          <w:p w:rsidR="00546323" w:rsidRPr="00546323" w:rsidRDefault="00546323" w:rsidP="00546323">
            <w:pPr>
              <w:widowControl/>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製表日期</w:t>
            </w:r>
          </w:p>
        </w:tc>
        <w:tc>
          <w:tcPr>
            <w:tcW w:w="459" w:type="pct"/>
            <w:tcBorders>
              <w:top w:val="nil"/>
              <w:left w:val="nil"/>
              <w:bottom w:val="nil"/>
              <w:right w:val="nil"/>
            </w:tcBorders>
            <w:shd w:val="clear" w:color="auto" w:fill="auto"/>
            <w:noWrap/>
            <w:vAlign w:val="center"/>
            <w:hideMark/>
          </w:tcPr>
          <w:p w:rsidR="00546323" w:rsidRPr="00546323" w:rsidRDefault="00546323" w:rsidP="00546323">
            <w:pPr>
              <w:widowControl/>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11</w:t>
            </w:r>
            <w:r w:rsidR="00000F2F" w:rsidRPr="00000F2F">
              <w:rPr>
                <w:rFonts w:ascii="Times New Roman" w:eastAsia="標楷體" w:hAnsi="Times New Roman" w:cs="Times New Roman"/>
                <w:color w:val="000000"/>
                <w:kern w:val="0"/>
                <w:sz w:val="20"/>
                <w:szCs w:val="20"/>
              </w:rPr>
              <w:t>3</w:t>
            </w:r>
            <w:r w:rsidRPr="00546323">
              <w:rPr>
                <w:rFonts w:ascii="Times New Roman" w:eastAsia="標楷體" w:hAnsi="Times New Roman" w:cs="Times New Roman"/>
                <w:color w:val="000000"/>
                <w:kern w:val="0"/>
                <w:sz w:val="20"/>
                <w:szCs w:val="20"/>
              </w:rPr>
              <w:t>.06.28</w:t>
            </w:r>
          </w:p>
        </w:tc>
      </w:tr>
      <w:tr w:rsidR="00CC6DF6" w:rsidRPr="00000F2F" w:rsidTr="00CC6DF6">
        <w:trPr>
          <w:trHeight w:val="352"/>
        </w:trPr>
        <w:tc>
          <w:tcPr>
            <w:tcW w:w="256" w:type="pct"/>
            <w:tcBorders>
              <w:top w:val="nil"/>
              <w:left w:val="nil"/>
              <w:bottom w:val="single" w:sz="12" w:space="0" w:color="auto"/>
              <w:right w:val="nil"/>
            </w:tcBorders>
            <w:shd w:val="clear" w:color="auto" w:fill="auto"/>
            <w:noWrap/>
            <w:vAlign w:val="center"/>
            <w:hideMark/>
          </w:tcPr>
          <w:p w:rsidR="00546323" w:rsidRPr="00546323" w:rsidRDefault="00546323" w:rsidP="00546323">
            <w:pPr>
              <w:widowControl/>
              <w:jc w:val="center"/>
              <w:rPr>
                <w:rFonts w:ascii="Times New Roman" w:eastAsia="標楷體" w:hAnsi="Times New Roman" w:cs="Times New Roman"/>
                <w:b/>
                <w:bCs/>
                <w:color w:val="000000"/>
                <w:kern w:val="0"/>
                <w:sz w:val="20"/>
                <w:szCs w:val="20"/>
              </w:rPr>
            </w:pPr>
            <w:r w:rsidRPr="00546323">
              <w:rPr>
                <w:rFonts w:ascii="Times New Roman" w:eastAsia="標楷體" w:hAnsi="Times New Roman" w:cs="Times New Roman"/>
                <w:b/>
                <w:bCs/>
                <w:color w:val="000000"/>
                <w:kern w:val="0"/>
                <w:sz w:val="20"/>
                <w:szCs w:val="20"/>
              </w:rPr>
              <w:t xml:space="preserve">　</w:t>
            </w:r>
          </w:p>
        </w:tc>
        <w:tc>
          <w:tcPr>
            <w:tcW w:w="682" w:type="pct"/>
            <w:tcBorders>
              <w:top w:val="nil"/>
              <w:left w:val="nil"/>
              <w:bottom w:val="single" w:sz="12" w:space="0" w:color="auto"/>
              <w:right w:val="nil"/>
            </w:tcBorders>
            <w:shd w:val="clear" w:color="auto" w:fill="auto"/>
            <w:noWrap/>
            <w:vAlign w:val="center"/>
            <w:hideMark/>
          </w:tcPr>
          <w:p w:rsidR="00546323" w:rsidRPr="00546323" w:rsidRDefault="00546323" w:rsidP="00546323">
            <w:pPr>
              <w:widowControl/>
              <w:jc w:val="center"/>
              <w:rPr>
                <w:rFonts w:ascii="Times New Roman" w:eastAsia="標楷體" w:hAnsi="Times New Roman" w:cs="Times New Roman"/>
                <w:b/>
                <w:bCs/>
                <w:color w:val="000000"/>
                <w:kern w:val="0"/>
                <w:sz w:val="20"/>
                <w:szCs w:val="20"/>
              </w:rPr>
            </w:pPr>
            <w:r w:rsidRPr="00546323">
              <w:rPr>
                <w:rFonts w:ascii="Times New Roman" w:eastAsia="標楷體" w:hAnsi="Times New Roman" w:cs="Times New Roman"/>
                <w:b/>
                <w:bCs/>
                <w:color w:val="000000"/>
                <w:kern w:val="0"/>
                <w:sz w:val="20"/>
                <w:szCs w:val="20"/>
              </w:rPr>
              <w:t>儀器</w:t>
            </w:r>
          </w:p>
        </w:tc>
        <w:tc>
          <w:tcPr>
            <w:tcW w:w="779" w:type="pct"/>
            <w:tcBorders>
              <w:top w:val="nil"/>
              <w:left w:val="nil"/>
              <w:bottom w:val="single" w:sz="12" w:space="0" w:color="auto"/>
              <w:right w:val="nil"/>
            </w:tcBorders>
            <w:shd w:val="clear" w:color="auto" w:fill="auto"/>
            <w:noWrap/>
            <w:vAlign w:val="center"/>
            <w:hideMark/>
          </w:tcPr>
          <w:p w:rsidR="00546323" w:rsidRPr="00546323" w:rsidRDefault="00546323" w:rsidP="00546323">
            <w:pPr>
              <w:widowControl/>
              <w:jc w:val="center"/>
              <w:rPr>
                <w:rFonts w:ascii="Times New Roman" w:eastAsia="標楷體" w:hAnsi="Times New Roman" w:cs="Times New Roman"/>
                <w:b/>
                <w:bCs/>
                <w:color w:val="000000"/>
                <w:kern w:val="0"/>
                <w:sz w:val="20"/>
                <w:szCs w:val="20"/>
              </w:rPr>
            </w:pPr>
            <w:r w:rsidRPr="00546323">
              <w:rPr>
                <w:rFonts w:ascii="Times New Roman" w:eastAsia="標楷體" w:hAnsi="Times New Roman" w:cs="Times New Roman"/>
                <w:b/>
                <w:bCs/>
                <w:color w:val="000000"/>
                <w:kern w:val="0"/>
                <w:sz w:val="20"/>
                <w:szCs w:val="20"/>
              </w:rPr>
              <w:t>自行操作</w:t>
            </w:r>
          </w:p>
        </w:tc>
        <w:tc>
          <w:tcPr>
            <w:tcW w:w="780" w:type="pct"/>
            <w:tcBorders>
              <w:top w:val="nil"/>
              <w:left w:val="nil"/>
              <w:bottom w:val="single" w:sz="12" w:space="0" w:color="auto"/>
              <w:right w:val="nil"/>
            </w:tcBorders>
            <w:shd w:val="clear" w:color="auto" w:fill="auto"/>
            <w:noWrap/>
            <w:vAlign w:val="center"/>
            <w:hideMark/>
          </w:tcPr>
          <w:p w:rsidR="00546323" w:rsidRPr="00546323" w:rsidRDefault="00546323" w:rsidP="00546323">
            <w:pPr>
              <w:widowControl/>
              <w:jc w:val="center"/>
              <w:rPr>
                <w:rFonts w:ascii="Times New Roman" w:eastAsia="標楷體" w:hAnsi="Times New Roman" w:cs="Times New Roman"/>
                <w:b/>
                <w:bCs/>
                <w:color w:val="000000"/>
                <w:kern w:val="0"/>
                <w:sz w:val="20"/>
                <w:szCs w:val="20"/>
              </w:rPr>
            </w:pPr>
            <w:r w:rsidRPr="00546323">
              <w:rPr>
                <w:rFonts w:ascii="Times New Roman" w:eastAsia="標楷體" w:hAnsi="Times New Roman" w:cs="Times New Roman"/>
                <w:b/>
                <w:bCs/>
                <w:color w:val="000000"/>
                <w:kern w:val="0"/>
                <w:sz w:val="20"/>
                <w:szCs w:val="20"/>
              </w:rPr>
              <w:t>委託操作</w:t>
            </w:r>
            <w:r w:rsidRPr="00546323">
              <w:rPr>
                <w:rFonts w:ascii="Times New Roman" w:eastAsia="標楷體" w:hAnsi="Times New Roman" w:cs="Times New Roman"/>
                <w:b/>
                <w:bCs/>
                <w:color w:val="000000"/>
                <w:kern w:val="0"/>
                <w:sz w:val="20"/>
                <w:szCs w:val="20"/>
              </w:rPr>
              <w:t>(</w:t>
            </w:r>
            <w:r w:rsidRPr="00546323">
              <w:rPr>
                <w:rFonts w:ascii="Times New Roman" w:eastAsia="標楷體" w:hAnsi="Times New Roman" w:cs="Times New Roman"/>
                <w:b/>
                <w:bCs/>
                <w:color w:val="000000"/>
                <w:kern w:val="0"/>
                <w:sz w:val="20"/>
                <w:szCs w:val="20"/>
              </w:rPr>
              <w:t>校內</w:t>
            </w:r>
            <w:r w:rsidRPr="00546323">
              <w:rPr>
                <w:rFonts w:ascii="Times New Roman" w:eastAsia="標楷體" w:hAnsi="Times New Roman" w:cs="Times New Roman"/>
                <w:b/>
                <w:bCs/>
                <w:color w:val="000000"/>
                <w:kern w:val="0"/>
                <w:sz w:val="20"/>
                <w:szCs w:val="20"/>
              </w:rPr>
              <w:t>)</w:t>
            </w:r>
          </w:p>
        </w:tc>
        <w:tc>
          <w:tcPr>
            <w:tcW w:w="780" w:type="pct"/>
            <w:tcBorders>
              <w:top w:val="nil"/>
              <w:left w:val="nil"/>
              <w:bottom w:val="single" w:sz="12" w:space="0" w:color="auto"/>
              <w:right w:val="nil"/>
            </w:tcBorders>
            <w:shd w:val="clear" w:color="auto" w:fill="auto"/>
            <w:noWrap/>
            <w:vAlign w:val="center"/>
            <w:hideMark/>
          </w:tcPr>
          <w:p w:rsidR="00546323" w:rsidRPr="00546323" w:rsidRDefault="00546323" w:rsidP="00546323">
            <w:pPr>
              <w:widowControl/>
              <w:jc w:val="center"/>
              <w:rPr>
                <w:rFonts w:ascii="Times New Roman" w:eastAsia="標楷體" w:hAnsi="Times New Roman" w:cs="Times New Roman"/>
                <w:b/>
                <w:bCs/>
                <w:color w:val="000000"/>
                <w:kern w:val="0"/>
                <w:sz w:val="20"/>
                <w:szCs w:val="20"/>
              </w:rPr>
            </w:pPr>
            <w:r w:rsidRPr="00546323">
              <w:rPr>
                <w:rFonts w:ascii="Times New Roman" w:eastAsia="標楷體" w:hAnsi="Times New Roman" w:cs="Times New Roman"/>
                <w:b/>
                <w:bCs/>
                <w:color w:val="000000"/>
                <w:kern w:val="0"/>
                <w:sz w:val="20"/>
                <w:szCs w:val="20"/>
              </w:rPr>
              <w:t>委託操作</w:t>
            </w:r>
            <w:r w:rsidRPr="00546323">
              <w:rPr>
                <w:rFonts w:ascii="Times New Roman" w:eastAsia="標楷體" w:hAnsi="Times New Roman" w:cs="Times New Roman"/>
                <w:b/>
                <w:bCs/>
                <w:color w:val="000000"/>
                <w:kern w:val="0"/>
                <w:sz w:val="20"/>
                <w:szCs w:val="20"/>
              </w:rPr>
              <w:t>(</w:t>
            </w:r>
            <w:r w:rsidRPr="00546323">
              <w:rPr>
                <w:rFonts w:ascii="Times New Roman" w:eastAsia="標楷體" w:hAnsi="Times New Roman" w:cs="Times New Roman"/>
                <w:b/>
                <w:bCs/>
                <w:color w:val="000000"/>
                <w:kern w:val="0"/>
                <w:sz w:val="20"/>
                <w:szCs w:val="20"/>
              </w:rPr>
              <w:t>校外</w:t>
            </w:r>
            <w:r w:rsidRPr="00546323">
              <w:rPr>
                <w:rFonts w:ascii="Times New Roman" w:eastAsia="標楷體" w:hAnsi="Times New Roman" w:cs="Times New Roman"/>
                <w:b/>
                <w:bCs/>
                <w:color w:val="000000"/>
                <w:kern w:val="0"/>
                <w:sz w:val="20"/>
                <w:szCs w:val="20"/>
              </w:rPr>
              <w:t>)</w:t>
            </w:r>
          </w:p>
        </w:tc>
        <w:tc>
          <w:tcPr>
            <w:tcW w:w="780" w:type="pct"/>
            <w:tcBorders>
              <w:top w:val="nil"/>
              <w:left w:val="nil"/>
              <w:bottom w:val="nil"/>
              <w:right w:val="nil"/>
            </w:tcBorders>
            <w:shd w:val="clear" w:color="auto" w:fill="auto"/>
            <w:noWrap/>
            <w:vAlign w:val="center"/>
            <w:hideMark/>
          </w:tcPr>
          <w:p w:rsidR="00546323" w:rsidRPr="00546323" w:rsidRDefault="00546323" w:rsidP="00546323">
            <w:pPr>
              <w:widowControl/>
              <w:jc w:val="center"/>
              <w:rPr>
                <w:rFonts w:ascii="Times New Roman" w:eastAsia="標楷體" w:hAnsi="Times New Roman" w:cs="Times New Roman"/>
                <w:b/>
                <w:bCs/>
                <w:color w:val="000000"/>
                <w:kern w:val="0"/>
                <w:sz w:val="20"/>
                <w:szCs w:val="20"/>
              </w:rPr>
            </w:pPr>
            <w:r w:rsidRPr="00546323">
              <w:rPr>
                <w:rFonts w:ascii="Times New Roman" w:eastAsia="標楷體" w:hAnsi="Times New Roman" w:cs="Times New Roman"/>
                <w:b/>
                <w:bCs/>
                <w:color w:val="000000"/>
                <w:kern w:val="0"/>
                <w:sz w:val="20"/>
                <w:szCs w:val="20"/>
              </w:rPr>
              <w:t>委託操作</w:t>
            </w:r>
            <w:r w:rsidRPr="00546323">
              <w:rPr>
                <w:rFonts w:ascii="Times New Roman" w:eastAsia="標楷體" w:hAnsi="Times New Roman" w:cs="Times New Roman"/>
                <w:b/>
                <w:bCs/>
                <w:color w:val="000000"/>
                <w:kern w:val="0"/>
                <w:sz w:val="20"/>
                <w:szCs w:val="20"/>
              </w:rPr>
              <w:t>(</w:t>
            </w:r>
            <w:r w:rsidRPr="00546323">
              <w:rPr>
                <w:rFonts w:ascii="Times New Roman" w:eastAsia="標楷體" w:hAnsi="Times New Roman" w:cs="Times New Roman"/>
                <w:b/>
                <w:bCs/>
                <w:color w:val="000000"/>
                <w:kern w:val="0"/>
                <w:sz w:val="20"/>
                <w:szCs w:val="20"/>
              </w:rPr>
              <w:t>業界</w:t>
            </w:r>
            <w:r w:rsidRPr="00546323">
              <w:rPr>
                <w:rFonts w:ascii="Times New Roman" w:eastAsia="標楷體" w:hAnsi="Times New Roman" w:cs="Times New Roman"/>
                <w:b/>
                <w:bCs/>
                <w:color w:val="000000"/>
                <w:kern w:val="0"/>
                <w:sz w:val="20"/>
                <w:szCs w:val="20"/>
              </w:rPr>
              <w:t>)</w:t>
            </w:r>
          </w:p>
        </w:tc>
        <w:tc>
          <w:tcPr>
            <w:tcW w:w="944" w:type="pct"/>
            <w:gridSpan w:val="2"/>
            <w:tcBorders>
              <w:top w:val="single" w:sz="12" w:space="0" w:color="auto"/>
              <w:left w:val="nil"/>
              <w:bottom w:val="single" w:sz="12" w:space="0" w:color="auto"/>
              <w:right w:val="nil"/>
            </w:tcBorders>
            <w:shd w:val="clear" w:color="auto" w:fill="auto"/>
            <w:noWrap/>
            <w:vAlign w:val="center"/>
            <w:hideMark/>
          </w:tcPr>
          <w:p w:rsidR="00546323" w:rsidRPr="00546323" w:rsidRDefault="00546323" w:rsidP="00546323">
            <w:pPr>
              <w:widowControl/>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備註</w:t>
            </w:r>
          </w:p>
        </w:tc>
      </w:tr>
      <w:tr w:rsidR="00CC6DF6" w:rsidRPr="00000F2F" w:rsidTr="00CC6DF6">
        <w:trPr>
          <w:trHeight w:val="343"/>
        </w:trPr>
        <w:tc>
          <w:tcPr>
            <w:tcW w:w="256" w:type="pct"/>
            <w:vMerge w:val="restart"/>
            <w:tcBorders>
              <w:top w:val="nil"/>
              <w:left w:val="nil"/>
              <w:bottom w:val="single" w:sz="12" w:space="0" w:color="000000"/>
              <w:right w:val="nil"/>
            </w:tcBorders>
            <w:shd w:val="clear" w:color="auto" w:fill="auto"/>
            <w:vAlign w:val="center"/>
            <w:hideMark/>
          </w:tcPr>
          <w:p w:rsidR="00546323" w:rsidRPr="00546323" w:rsidRDefault="00546323" w:rsidP="00546323">
            <w:pPr>
              <w:widowControl/>
              <w:jc w:val="center"/>
              <w:rPr>
                <w:rFonts w:ascii="Times New Roman" w:eastAsia="標楷體" w:hAnsi="Times New Roman" w:cs="Times New Roman"/>
                <w:b/>
                <w:bCs/>
                <w:color w:val="000000"/>
                <w:kern w:val="0"/>
                <w:sz w:val="20"/>
                <w:szCs w:val="20"/>
              </w:rPr>
            </w:pPr>
            <w:r w:rsidRPr="00546323">
              <w:rPr>
                <w:rFonts w:ascii="Times New Roman" w:eastAsia="標楷體" w:hAnsi="Times New Roman" w:cs="Times New Roman"/>
                <w:b/>
                <w:bCs/>
                <w:color w:val="000000"/>
                <w:kern w:val="0"/>
                <w:sz w:val="20"/>
                <w:szCs w:val="20"/>
              </w:rPr>
              <w:t>時</w:t>
            </w:r>
            <w:r w:rsidRPr="00546323">
              <w:rPr>
                <w:rFonts w:ascii="Times New Roman" w:eastAsia="標楷體" w:hAnsi="Times New Roman" w:cs="Times New Roman"/>
                <w:b/>
                <w:bCs/>
                <w:color w:val="000000"/>
                <w:kern w:val="0"/>
                <w:sz w:val="20"/>
                <w:szCs w:val="20"/>
              </w:rPr>
              <w:br/>
            </w:r>
            <w:r w:rsidRPr="00546323">
              <w:rPr>
                <w:rFonts w:ascii="Times New Roman" w:eastAsia="標楷體" w:hAnsi="Times New Roman" w:cs="Times New Roman"/>
                <w:b/>
                <w:bCs/>
                <w:color w:val="000000"/>
                <w:kern w:val="0"/>
                <w:sz w:val="20"/>
                <w:szCs w:val="20"/>
              </w:rPr>
              <w:t>段</w:t>
            </w:r>
            <w:r w:rsidRPr="00546323">
              <w:rPr>
                <w:rFonts w:ascii="Times New Roman" w:eastAsia="標楷體" w:hAnsi="Times New Roman" w:cs="Times New Roman"/>
                <w:b/>
                <w:bCs/>
                <w:color w:val="000000"/>
                <w:kern w:val="0"/>
                <w:sz w:val="20"/>
                <w:szCs w:val="20"/>
              </w:rPr>
              <w:br/>
            </w:r>
            <w:r w:rsidRPr="00546323">
              <w:rPr>
                <w:rFonts w:ascii="Times New Roman" w:eastAsia="標楷體" w:hAnsi="Times New Roman" w:cs="Times New Roman"/>
                <w:b/>
                <w:bCs/>
                <w:color w:val="000000"/>
                <w:kern w:val="0"/>
                <w:sz w:val="20"/>
                <w:szCs w:val="20"/>
              </w:rPr>
              <w:t>預</w:t>
            </w:r>
            <w:r w:rsidRPr="00546323">
              <w:rPr>
                <w:rFonts w:ascii="Times New Roman" w:eastAsia="標楷體" w:hAnsi="Times New Roman" w:cs="Times New Roman"/>
                <w:b/>
                <w:bCs/>
                <w:color w:val="000000"/>
                <w:kern w:val="0"/>
                <w:sz w:val="20"/>
                <w:szCs w:val="20"/>
              </w:rPr>
              <w:br/>
            </w:r>
            <w:r w:rsidRPr="00546323">
              <w:rPr>
                <w:rFonts w:ascii="Times New Roman" w:eastAsia="標楷體" w:hAnsi="Times New Roman" w:cs="Times New Roman"/>
                <w:b/>
                <w:bCs/>
                <w:color w:val="000000"/>
                <w:kern w:val="0"/>
                <w:sz w:val="20"/>
                <w:szCs w:val="20"/>
              </w:rPr>
              <w:t>約</w:t>
            </w:r>
          </w:p>
        </w:tc>
        <w:tc>
          <w:tcPr>
            <w:tcW w:w="682" w:type="pct"/>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SEM</w:t>
            </w:r>
          </w:p>
        </w:tc>
        <w:tc>
          <w:tcPr>
            <w:tcW w:w="779" w:type="pct"/>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400/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900/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single" w:sz="12" w:space="0" w:color="auto"/>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2000/</w:t>
            </w:r>
            <w:proofErr w:type="spellStart"/>
            <w:r w:rsidRPr="00546323">
              <w:rPr>
                <w:rFonts w:ascii="Times New Roman" w:eastAsia="標楷體" w:hAnsi="Times New Roman" w:cs="Times New Roman"/>
                <w:color w:val="000000"/>
                <w:kern w:val="0"/>
                <w:sz w:val="20"/>
                <w:szCs w:val="20"/>
              </w:rPr>
              <w:t>hr</w:t>
            </w:r>
            <w:proofErr w:type="spellEnd"/>
          </w:p>
        </w:tc>
        <w:tc>
          <w:tcPr>
            <w:tcW w:w="944" w:type="pct"/>
            <w:gridSpan w:val="2"/>
            <w:vMerge w:val="restart"/>
            <w:tcBorders>
              <w:top w:val="single" w:sz="12" w:space="0" w:color="auto"/>
              <w:left w:val="nil"/>
              <w:bottom w:val="single" w:sz="12" w:space="0" w:color="000000"/>
              <w:right w:val="nil"/>
            </w:tcBorders>
            <w:shd w:val="clear" w:color="auto" w:fill="auto"/>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 xml:space="preserve">1.  </w:t>
            </w:r>
            <w:r w:rsidRPr="00546323">
              <w:rPr>
                <w:rFonts w:ascii="Times New Roman" w:eastAsia="標楷體" w:hAnsi="Times New Roman" w:cs="Times New Roman"/>
                <w:color w:val="000000"/>
                <w:kern w:val="0"/>
                <w:sz w:val="20"/>
                <w:szCs w:val="20"/>
              </w:rPr>
              <w:t>未滿</w:t>
            </w:r>
            <w:r w:rsidRPr="00546323">
              <w:rPr>
                <w:rFonts w:ascii="Times New Roman" w:eastAsia="標楷體" w:hAnsi="Times New Roman" w:cs="Times New Roman"/>
                <w:color w:val="000000"/>
                <w:kern w:val="0"/>
                <w:sz w:val="20"/>
                <w:szCs w:val="20"/>
              </w:rPr>
              <w:t xml:space="preserve"> 30 </w:t>
            </w:r>
            <w:r w:rsidRPr="00546323">
              <w:rPr>
                <w:rFonts w:ascii="Times New Roman" w:eastAsia="標楷體" w:hAnsi="Times New Roman" w:cs="Times New Roman"/>
                <w:color w:val="000000"/>
                <w:kern w:val="0"/>
                <w:sz w:val="20"/>
                <w:szCs w:val="20"/>
              </w:rPr>
              <w:t>分鐘以半小時計費，</w:t>
            </w:r>
            <w:r w:rsidRPr="00546323">
              <w:rPr>
                <w:rFonts w:ascii="Times New Roman" w:eastAsia="標楷體" w:hAnsi="Times New Roman" w:cs="Times New Roman"/>
                <w:color w:val="000000"/>
                <w:kern w:val="0"/>
                <w:sz w:val="20"/>
                <w:szCs w:val="20"/>
              </w:rPr>
              <w:t xml:space="preserve">30~60 </w:t>
            </w:r>
            <w:r w:rsidRPr="00546323">
              <w:rPr>
                <w:rFonts w:ascii="Times New Roman" w:eastAsia="標楷體" w:hAnsi="Times New Roman" w:cs="Times New Roman"/>
                <w:color w:val="000000"/>
                <w:kern w:val="0"/>
                <w:sz w:val="20"/>
                <w:szCs w:val="20"/>
              </w:rPr>
              <w:t>分鐘以</w:t>
            </w:r>
            <w:r w:rsidRPr="00546323">
              <w:rPr>
                <w:rFonts w:ascii="Times New Roman" w:eastAsia="標楷體" w:hAnsi="Times New Roman" w:cs="Times New Roman"/>
                <w:color w:val="000000"/>
                <w:kern w:val="0"/>
                <w:sz w:val="20"/>
                <w:szCs w:val="20"/>
              </w:rPr>
              <w:t xml:space="preserve"> 1 </w:t>
            </w:r>
            <w:r w:rsidRPr="00546323">
              <w:rPr>
                <w:rFonts w:ascii="Times New Roman" w:eastAsia="標楷體" w:hAnsi="Times New Roman" w:cs="Times New Roman"/>
                <w:color w:val="000000"/>
                <w:kern w:val="0"/>
                <w:sz w:val="20"/>
                <w:szCs w:val="20"/>
              </w:rPr>
              <w:t>小時計費。</w:t>
            </w:r>
            <w:r w:rsidRPr="00546323">
              <w:rPr>
                <w:rFonts w:ascii="Times New Roman" w:eastAsia="標楷體" w:hAnsi="Times New Roman" w:cs="Times New Roman"/>
                <w:color w:val="000000"/>
                <w:kern w:val="0"/>
                <w:sz w:val="20"/>
                <w:szCs w:val="20"/>
              </w:rPr>
              <w:br/>
              <w:t xml:space="preserve">2. </w:t>
            </w:r>
            <w:r w:rsidRPr="00546323">
              <w:rPr>
                <w:rFonts w:ascii="Times New Roman" w:eastAsia="標楷體" w:hAnsi="Times New Roman" w:cs="Times New Roman"/>
                <w:color w:val="000000"/>
                <w:kern w:val="0"/>
                <w:sz w:val="20"/>
                <w:szCs w:val="20"/>
              </w:rPr>
              <w:t>委託技術員操作非正常時間</w:t>
            </w:r>
            <w:r w:rsidRPr="00546323">
              <w:rPr>
                <w:rFonts w:ascii="Times New Roman" w:eastAsia="標楷體" w:hAnsi="Times New Roman" w:cs="Times New Roman"/>
                <w:color w:val="000000"/>
                <w:kern w:val="0"/>
                <w:sz w:val="20"/>
                <w:szCs w:val="20"/>
              </w:rPr>
              <w:t xml:space="preserve"> 12:00~14:00 </w:t>
            </w:r>
            <w:r w:rsidRPr="00546323">
              <w:rPr>
                <w:rFonts w:ascii="Times New Roman" w:eastAsia="標楷體" w:hAnsi="Times New Roman" w:cs="Times New Roman"/>
                <w:color w:val="000000"/>
                <w:kern w:val="0"/>
                <w:sz w:val="20"/>
                <w:szCs w:val="20"/>
              </w:rPr>
              <w:t>原價</w:t>
            </w:r>
            <w:r w:rsidRPr="00546323">
              <w:rPr>
                <w:rFonts w:ascii="Times New Roman" w:eastAsia="標楷體" w:hAnsi="Times New Roman" w:cs="Times New Roman"/>
                <w:color w:val="000000"/>
                <w:kern w:val="0"/>
                <w:sz w:val="20"/>
                <w:szCs w:val="20"/>
              </w:rPr>
              <w:t xml:space="preserve">*1.5, 17:00 </w:t>
            </w:r>
            <w:r w:rsidRPr="00546323">
              <w:rPr>
                <w:rFonts w:ascii="Times New Roman" w:eastAsia="標楷體" w:hAnsi="Times New Roman" w:cs="Times New Roman"/>
                <w:color w:val="000000"/>
                <w:kern w:val="0"/>
                <w:sz w:val="20"/>
                <w:szCs w:val="20"/>
              </w:rPr>
              <w:t>後原價</w:t>
            </w:r>
            <w:r w:rsidRPr="00546323">
              <w:rPr>
                <w:rFonts w:ascii="Times New Roman" w:eastAsia="標楷體" w:hAnsi="Times New Roman" w:cs="Times New Roman"/>
                <w:color w:val="000000"/>
                <w:kern w:val="0"/>
                <w:sz w:val="20"/>
                <w:szCs w:val="20"/>
              </w:rPr>
              <w:t xml:space="preserve">*2 </w:t>
            </w:r>
            <w:proofErr w:type="gramStart"/>
            <w:r w:rsidRPr="00546323">
              <w:rPr>
                <w:rFonts w:ascii="Times New Roman" w:eastAsia="標楷體" w:hAnsi="Times New Roman" w:cs="Times New Roman"/>
                <w:color w:val="000000"/>
                <w:kern w:val="0"/>
                <w:sz w:val="20"/>
                <w:szCs w:val="20"/>
              </w:rPr>
              <w:t>倍</w:t>
            </w:r>
            <w:proofErr w:type="gramEnd"/>
            <w:r w:rsidRPr="00546323">
              <w:rPr>
                <w:rFonts w:ascii="Times New Roman" w:eastAsia="標楷體" w:hAnsi="Times New Roman" w:cs="Times New Roman"/>
                <w:color w:val="000000"/>
                <w:kern w:val="0"/>
                <w:sz w:val="20"/>
                <w:szCs w:val="20"/>
              </w:rPr>
              <w:t>使用費計費。</w:t>
            </w:r>
            <w:r w:rsidRPr="00546323">
              <w:rPr>
                <w:rFonts w:ascii="Times New Roman" w:eastAsia="標楷體" w:hAnsi="Times New Roman" w:cs="Times New Roman"/>
                <w:color w:val="000000"/>
                <w:kern w:val="0"/>
                <w:sz w:val="20"/>
                <w:szCs w:val="20"/>
              </w:rPr>
              <w:br/>
              <w:t xml:space="preserve">3. AFM </w:t>
            </w:r>
            <w:r w:rsidRPr="00546323">
              <w:rPr>
                <w:rFonts w:ascii="Times New Roman" w:eastAsia="標楷體" w:hAnsi="Times New Roman" w:cs="Times New Roman"/>
                <w:color w:val="000000"/>
                <w:kern w:val="0"/>
                <w:sz w:val="20"/>
                <w:szCs w:val="20"/>
              </w:rPr>
              <w:t>使用探針費用另外計費。</w:t>
            </w:r>
            <w:r w:rsidRPr="00546323">
              <w:rPr>
                <w:rFonts w:ascii="Times New Roman" w:eastAsia="標楷體" w:hAnsi="Times New Roman" w:cs="Times New Roman"/>
                <w:color w:val="000000"/>
                <w:kern w:val="0"/>
                <w:sz w:val="20"/>
                <w:szCs w:val="20"/>
              </w:rPr>
              <w:br/>
              <w:t>4.EDS</w:t>
            </w:r>
            <w:r w:rsidRPr="00546323">
              <w:rPr>
                <w:rFonts w:ascii="Times New Roman" w:eastAsia="標楷體" w:hAnsi="Times New Roman" w:cs="Times New Roman"/>
                <w:color w:val="000000"/>
                <w:kern w:val="0"/>
                <w:sz w:val="20"/>
                <w:szCs w:val="20"/>
              </w:rPr>
              <w:t>超過</w:t>
            </w:r>
            <w:r w:rsidRPr="00546323">
              <w:rPr>
                <w:rFonts w:ascii="Times New Roman" w:eastAsia="標楷體" w:hAnsi="Times New Roman" w:cs="Times New Roman"/>
                <w:color w:val="000000"/>
                <w:kern w:val="0"/>
                <w:sz w:val="20"/>
                <w:szCs w:val="20"/>
              </w:rPr>
              <w:t>10</w:t>
            </w:r>
            <w:r w:rsidRPr="00546323">
              <w:rPr>
                <w:rFonts w:ascii="Times New Roman" w:eastAsia="標楷體" w:hAnsi="Times New Roman" w:cs="Times New Roman"/>
                <w:color w:val="000000"/>
                <w:kern w:val="0"/>
                <w:sz w:val="20"/>
                <w:szCs w:val="20"/>
              </w:rPr>
              <w:t>次以</w:t>
            </w:r>
            <w:r w:rsidRPr="00546323">
              <w:rPr>
                <w:rFonts w:ascii="Times New Roman" w:eastAsia="標楷體" w:hAnsi="Times New Roman" w:cs="Times New Roman"/>
                <w:color w:val="000000"/>
                <w:kern w:val="0"/>
                <w:sz w:val="20"/>
                <w:szCs w:val="20"/>
              </w:rPr>
              <w:t>10</w:t>
            </w:r>
            <w:r w:rsidRPr="00546323">
              <w:rPr>
                <w:rFonts w:ascii="Times New Roman" w:eastAsia="標楷體" w:hAnsi="Times New Roman" w:cs="Times New Roman"/>
                <w:color w:val="000000"/>
                <w:kern w:val="0"/>
                <w:sz w:val="20"/>
                <w:szCs w:val="20"/>
              </w:rPr>
              <w:t>次價格計算</w:t>
            </w:r>
          </w:p>
        </w:tc>
      </w:tr>
      <w:tr w:rsidR="00000F2F" w:rsidRPr="00000F2F" w:rsidTr="00000F2F">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EDS</w:t>
            </w:r>
          </w:p>
        </w:tc>
        <w:tc>
          <w:tcPr>
            <w:tcW w:w="3118" w:type="pct"/>
            <w:gridSpan w:val="4"/>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w:t>
            </w:r>
            <w:r w:rsidRPr="00546323">
              <w:rPr>
                <w:rFonts w:ascii="Times New Roman" w:eastAsia="標楷體" w:hAnsi="Times New Roman" w:cs="Times New Roman"/>
                <w:color w:val="000000"/>
                <w:kern w:val="0"/>
                <w:sz w:val="20"/>
                <w:szCs w:val="20"/>
              </w:rPr>
              <w:t>點，本次</w:t>
            </w:r>
            <w:r w:rsidRPr="00546323">
              <w:rPr>
                <w:rFonts w:ascii="Times New Roman" w:eastAsia="標楷體" w:hAnsi="Times New Roman" w:cs="Times New Roman"/>
                <w:color w:val="000000"/>
                <w:kern w:val="0"/>
                <w:sz w:val="20"/>
                <w:szCs w:val="20"/>
              </w:rPr>
              <w:t>EDS</w:t>
            </w:r>
            <w:r w:rsidRPr="00546323">
              <w:rPr>
                <w:rFonts w:ascii="Times New Roman" w:eastAsia="標楷體" w:hAnsi="Times New Roman" w:cs="Times New Roman"/>
                <w:color w:val="000000"/>
                <w:kern w:val="0"/>
                <w:sz w:val="20"/>
                <w:szCs w:val="20"/>
              </w:rPr>
              <w:t>使用超過</w:t>
            </w:r>
            <w:r w:rsidRPr="00546323">
              <w:rPr>
                <w:rFonts w:ascii="Times New Roman" w:eastAsia="標楷體" w:hAnsi="Times New Roman" w:cs="Times New Roman"/>
                <w:color w:val="000000"/>
                <w:kern w:val="0"/>
                <w:sz w:val="20"/>
                <w:szCs w:val="20"/>
              </w:rPr>
              <w:t>10</w:t>
            </w:r>
            <w:r w:rsidRPr="00546323">
              <w:rPr>
                <w:rFonts w:ascii="Times New Roman" w:eastAsia="標楷體" w:hAnsi="Times New Roman" w:cs="Times New Roman"/>
                <w:color w:val="000000"/>
                <w:kern w:val="0"/>
                <w:sz w:val="20"/>
                <w:szCs w:val="20"/>
              </w:rPr>
              <w:t>點，價格以</w:t>
            </w:r>
            <w:r w:rsidRPr="00546323">
              <w:rPr>
                <w:rFonts w:ascii="Times New Roman" w:eastAsia="標楷體" w:hAnsi="Times New Roman" w:cs="Times New Roman"/>
                <w:color w:val="000000"/>
                <w:kern w:val="0"/>
                <w:sz w:val="20"/>
                <w:szCs w:val="20"/>
              </w:rPr>
              <w:t>10</w:t>
            </w:r>
            <w:r w:rsidRPr="00546323">
              <w:rPr>
                <w:rFonts w:ascii="Times New Roman" w:eastAsia="標楷體" w:hAnsi="Times New Roman" w:cs="Times New Roman"/>
                <w:color w:val="000000"/>
                <w:kern w:val="0"/>
                <w:sz w:val="20"/>
                <w:szCs w:val="20"/>
              </w:rPr>
              <w:t>點計算。</w:t>
            </w:r>
          </w:p>
        </w:tc>
        <w:tc>
          <w:tcPr>
            <w:tcW w:w="944" w:type="pct"/>
            <w:gridSpan w:val="2"/>
            <w:vMerge/>
            <w:tcBorders>
              <w:top w:val="single" w:sz="12" w:space="0" w:color="auto"/>
              <w:left w:val="nil"/>
              <w:bottom w:val="single" w:sz="12" w:space="0" w:color="000000"/>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000F2F" w:rsidRPr="00000F2F" w:rsidTr="00000F2F">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鍍金</w:t>
            </w:r>
          </w:p>
        </w:tc>
        <w:tc>
          <w:tcPr>
            <w:tcW w:w="3118" w:type="pct"/>
            <w:gridSpan w:val="4"/>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300/</w:t>
            </w:r>
            <w:r w:rsidRPr="00546323">
              <w:rPr>
                <w:rFonts w:ascii="Times New Roman" w:eastAsia="標楷體" w:hAnsi="Times New Roman" w:cs="Times New Roman"/>
                <w:color w:val="000000"/>
                <w:kern w:val="0"/>
                <w:sz w:val="20"/>
                <w:szCs w:val="20"/>
              </w:rPr>
              <w:t>次</w:t>
            </w:r>
          </w:p>
        </w:tc>
        <w:tc>
          <w:tcPr>
            <w:tcW w:w="944" w:type="pct"/>
            <w:gridSpan w:val="2"/>
            <w:vMerge/>
            <w:tcBorders>
              <w:top w:val="single" w:sz="12" w:space="0" w:color="auto"/>
              <w:left w:val="nil"/>
              <w:bottom w:val="single" w:sz="12" w:space="0" w:color="000000"/>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AFM</w:t>
            </w:r>
          </w:p>
        </w:tc>
        <w:tc>
          <w:tcPr>
            <w:tcW w:w="779"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900/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3000/</w:t>
            </w:r>
            <w:proofErr w:type="spellStart"/>
            <w:r w:rsidRPr="00546323">
              <w:rPr>
                <w:rFonts w:ascii="Times New Roman" w:eastAsia="標楷體" w:hAnsi="Times New Roman" w:cs="Times New Roman"/>
                <w:color w:val="000000"/>
                <w:kern w:val="0"/>
                <w:sz w:val="20"/>
                <w:szCs w:val="20"/>
              </w:rPr>
              <w:t>hr</w:t>
            </w:r>
            <w:proofErr w:type="spellEnd"/>
          </w:p>
        </w:tc>
        <w:tc>
          <w:tcPr>
            <w:tcW w:w="944" w:type="pct"/>
            <w:gridSpan w:val="2"/>
            <w:vMerge/>
            <w:tcBorders>
              <w:top w:val="nil"/>
              <w:left w:val="nil"/>
              <w:bottom w:val="nil"/>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000F2F" w:rsidRPr="00000F2F" w:rsidTr="00000F2F">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AFM</w:t>
            </w:r>
            <w:r w:rsidRPr="00546323">
              <w:rPr>
                <w:rFonts w:ascii="Times New Roman" w:eastAsia="標楷體" w:hAnsi="Times New Roman" w:cs="Times New Roman"/>
                <w:bCs/>
                <w:color w:val="000000"/>
                <w:kern w:val="0"/>
                <w:sz w:val="20"/>
                <w:szCs w:val="20"/>
              </w:rPr>
              <w:t>探針</w:t>
            </w:r>
          </w:p>
        </w:tc>
        <w:tc>
          <w:tcPr>
            <w:tcW w:w="3118" w:type="pct"/>
            <w:gridSpan w:val="4"/>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1000</w:t>
            </w:r>
            <w:r w:rsidRPr="00546323">
              <w:rPr>
                <w:rFonts w:ascii="Times New Roman" w:eastAsia="標楷體" w:hAnsi="Times New Roman" w:cs="Times New Roman"/>
                <w:color w:val="000000"/>
                <w:kern w:val="0"/>
                <w:sz w:val="20"/>
                <w:szCs w:val="20"/>
              </w:rPr>
              <w:t>元</w:t>
            </w:r>
            <w:r w:rsidRPr="00546323">
              <w:rPr>
                <w:rFonts w:ascii="Times New Roman" w:eastAsia="標楷體" w:hAnsi="Times New Roman" w:cs="Times New Roman"/>
                <w:color w:val="000000"/>
                <w:kern w:val="0"/>
                <w:sz w:val="20"/>
                <w:szCs w:val="20"/>
              </w:rPr>
              <w:t>/</w:t>
            </w:r>
            <w:r w:rsidRPr="00546323">
              <w:rPr>
                <w:rFonts w:ascii="Times New Roman" w:eastAsia="標楷體" w:hAnsi="Times New Roman" w:cs="Times New Roman"/>
                <w:color w:val="000000"/>
                <w:kern w:val="0"/>
                <w:sz w:val="20"/>
                <w:szCs w:val="20"/>
              </w:rPr>
              <w:t>支</w:t>
            </w:r>
          </w:p>
        </w:tc>
        <w:tc>
          <w:tcPr>
            <w:tcW w:w="944" w:type="pct"/>
            <w:gridSpan w:val="2"/>
            <w:vMerge/>
            <w:tcBorders>
              <w:top w:val="nil"/>
              <w:left w:val="nil"/>
              <w:bottom w:val="nil"/>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RAMAN</w:t>
            </w:r>
          </w:p>
        </w:tc>
        <w:tc>
          <w:tcPr>
            <w:tcW w:w="779"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900/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3000/</w:t>
            </w:r>
            <w:proofErr w:type="spellStart"/>
            <w:r w:rsidRPr="00546323">
              <w:rPr>
                <w:rFonts w:ascii="Times New Roman" w:eastAsia="標楷體" w:hAnsi="Times New Roman" w:cs="Times New Roman"/>
                <w:color w:val="000000"/>
                <w:kern w:val="0"/>
                <w:sz w:val="20"/>
                <w:szCs w:val="20"/>
              </w:rPr>
              <w:t>hr</w:t>
            </w:r>
            <w:proofErr w:type="spellEnd"/>
          </w:p>
        </w:tc>
        <w:tc>
          <w:tcPr>
            <w:tcW w:w="944" w:type="pct"/>
            <w:gridSpan w:val="2"/>
            <w:vMerge/>
            <w:tcBorders>
              <w:top w:val="nil"/>
              <w:left w:val="nil"/>
              <w:bottom w:val="single" w:sz="4" w:space="0" w:color="auto"/>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輪廓儀</w:t>
            </w:r>
          </w:p>
        </w:tc>
        <w:tc>
          <w:tcPr>
            <w:tcW w:w="779"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400/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900/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2000/</w:t>
            </w:r>
            <w:proofErr w:type="spellStart"/>
            <w:r w:rsidRPr="00546323">
              <w:rPr>
                <w:rFonts w:ascii="Times New Roman" w:eastAsia="標楷體" w:hAnsi="Times New Roman" w:cs="Times New Roman"/>
                <w:color w:val="000000"/>
                <w:kern w:val="0"/>
                <w:sz w:val="20"/>
                <w:szCs w:val="20"/>
              </w:rPr>
              <w:t>h</w:t>
            </w:r>
            <w:bookmarkStart w:id="1" w:name="_GoBack"/>
            <w:bookmarkEnd w:id="1"/>
            <w:r w:rsidRPr="00546323">
              <w:rPr>
                <w:rFonts w:ascii="Times New Roman" w:eastAsia="標楷體" w:hAnsi="Times New Roman" w:cs="Times New Roman"/>
                <w:color w:val="000000"/>
                <w:kern w:val="0"/>
                <w:sz w:val="20"/>
                <w:szCs w:val="20"/>
              </w:rPr>
              <w:t>r</w:t>
            </w:r>
            <w:proofErr w:type="spellEnd"/>
          </w:p>
        </w:tc>
        <w:tc>
          <w:tcPr>
            <w:tcW w:w="944" w:type="pct"/>
            <w:gridSpan w:val="2"/>
            <w:vMerge/>
            <w:tcBorders>
              <w:top w:val="nil"/>
              <w:left w:val="nil"/>
              <w:bottom w:val="single" w:sz="4" w:space="0" w:color="auto"/>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proofErr w:type="gramStart"/>
            <w:r w:rsidRPr="00546323">
              <w:rPr>
                <w:rFonts w:ascii="Times New Roman" w:eastAsia="標楷體" w:hAnsi="Times New Roman" w:cs="Times New Roman"/>
                <w:bCs/>
                <w:color w:val="000000"/>
                <w:kern w:val="0"/>
                <w:sz w:val="20"/>
                <w:szCs w:val="20"/>
              </w:rPr>
              <w:t>CP(</w:t>
            </w:r>
            <w:proofErr w:type="gramEnd"/>
            <w:r w:rsidRPr="00546323">
              <w:rPr>
                <w:rFonts w:ascii="Times New Roman" w:eastAsia="標楷體" w:hAnsi="Times New Roman" w:cs="Times New Roman"/>
                <w:bCs/>
                <w:color w:val="000000"/>
                <w:kern w:val="0"/>
                <w:sz w:val="20"/>
                <w:szCs w:val="20"/>
              </w:rPr>
              <w:t>Cross section mode)</w:t>
            </w:r>
          </w:p>
        </w:tc>
        <w:tc>
          <w:tcPr>
            <w:tcW w:w="779"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400/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1600/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1600/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3000/</w:t>
            </w:r>
            <w:proofErr w:type="spellStart"/>
            <w:r w:rsidRPr="00546323">
              <w:rPr>
                <w:rFonts w:ascii="Times New Roman" w:eastAsia="標楷體" w:hAnsi="Times New Roman" w:cs="Times New Roman"/>
                <w:color w:val="000000"/>
                <w:kern w:val="0"/>
                <w:sz w:val="20"/>
                <w:szCs w:val="20"/>
              </w:rPr>
              <w:t>hr</w:t>
            </w:r>
            <w:proofErr w:type="spellEnd"/>
          </w:p>
        </w:tc>
        <w:tc>
          <w:tcPr>
            <w:tcW w:w="944" w:type="pct"/>
            <w:gridSpan w:val="2"/>
            <w:vMerge/>
            <w:tcBorders>
              <w:top w:val="nil"/>
              <w:left w:val="nil"/>
              <w:bottom w:val="nil"/>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CC6DF6" w:rsidRPr="00000F2F" w:rsidTr="00CC6DF6">
        <w:trPr>
          <w:trHeight w:val="343"/>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proofErr w:type="gramStart"/>
            <w:r w:rsidRPr="00546323">
              <w:rPr>
                <w:rFonts w:ascii="Times New Roman" w:eastAsia="標楷體" w:hAnsi="Times New Roman" w:cs="Times New Roman"/>
                <w:bCs/>
                <w:color w:val="000000"/>
                <w:kern w:val="0"/>
                <w:sz w:val="20"/>
                <w:szCs w:val="20"/>
              </w:rPr>
              <w:t>鍍膜機</w:t>
            </w:r>
            <w:proofErr w:type="gramEnd"/>
          </w:p>
        </w:tc>
        <w:tc>
          <w:tcPr>
            <w:tcW w:w="779"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400/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12"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900/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single" w:sz="4" w:space="0" w:color="auto"/>
              <w:left w:val="nil"/>
              <w:bottom w:val="single" w:sz="12"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2000/</w:t>
            </w:r>
            <w:proofErr w:type="spellStart"/>
            <w:r w:rsidRPr="00546323">
              <w:rPr>
                <w:rFonts w:ascii="Times New Roman" w:eastAsia="標楷體" w:hAnsi="Times New Roman" w:cs="Times New Roman"/>
                <w:color w:val="000000"/>
                <w:kern w:val="0"/>
                <w:sz w:val="20"/>
                <w:szCs w:val="20"/>
              </w:rPr>
              <w:t>hr</w:t>
            </w:r>
            <w:proofErr w:type="spellEnd"/>
          </w:p>
        </w:tc>
        <w:tc>
          <w:tcPr>
            <w:tcW w:w="944" w:type="pct"/>
            <w:gridSpan w:val="2"/>
            <w:vMerge/>
            <w:tcBorders>
              <w:top w:val="single" w:sz="4" w:space="0" w:color="auto"/>
              <w:left w:val="nil"/>
              <w:bottom w:val="single" w:sz="12" w:space="0" w:color="auto"/>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CC6DF6" w:rsidRPr="00000F2F" w:rsidTr="00CC6DF6">
        <w:trPr>
          <w:trHeight w:val="343"/>
        </w:trPr>
        <w:tc>
          <w:tcPr>
            <w:tcW w:w="256" w:type="pct"/>
            <w:vMerge w:val="restart"/>
            <w:tcBorders>
              <w:top w:val="nil"/>
              <w:left w:val="nil"/>
              <w:bottom w:val="single" w:sz="12" w:space="0" w:color="000000"/>
              <w:right w:val="nil"/>
            </w:tcBorders>
            <w:shd w:val="clear" w:color="auto" w:fill="auto"/>
            <w:vAlign w:val="center"/>
            <w:hideMark/>
          </w:tcPr>
          <w:p w:rsidR="00546323" w:rsidRPr="00546323" w:rsidRDefault="00546323" w:rsidP="00546323">
            <w:pPr>
              <w:widowControl/>
              <w:jc w:val="center"/>
              <w:rPr>
                <w:rFonts w:ascii="Times New Roman" w:eastAsia="標楷體" w:hAnsi="Times New Roman" w:cs="Times New Roman"/>
                <w:b/>
                <w:bCs/>
                <w:color w:val="000000"/>
                <w:kern w:val="0"/>
                <w:sz w:val="20"/>
                <w:szCs w:val="20"/>
              </w:rPr>
            </w:pPr>
            <w:r w:rsidRPr="00546323">
              <w:rPr>
                <w:rFonts w:ascii="Times New Roman" w:eastAsia="標楷體" w:hAnsi="Times New Roman" w:cs="Times New Roman"/>
                <w:b/>
                <w:bCs/>
                <w:color w:val="000000"/>
                <w:kern w:val="0"/>
                <w:sz w:val="20"/>
                <w:szCs w:val="20"/>
              </w:rPr>
              <w:t>件</w:t>
            </w:r>
            <w:r w:rsidRPr="00546323">
              <w:rPr>
                <w:rFonts w:ascii="Times New Roman" w:eastAsia="標楷體" w:hAnsi="Times New Roman" w:cs="Times New Roman"/>
                <w:b/>
                <w:bCs/>
                <w:color w:val="000000"/>
                <w:kern w:val="0"/>
                <w:sz w:val="20"/>
                <w:szCs w:val="20"/>
              </w:rPr>
              <w:br/>
            </w:r>
            <w:r w:rsidRPr="00546323">
              <w:rPr>
                <w:rFonts w:ascii="Times New Roman" w:eastAsia="標楷體" w:hAnsi="Times New Roman" w:cs="Times New Roman"/>
                <w:b/>
                <w:bCs/>
                <w:color w:val="000000"/>
                <w:kern w:val="0"/>
                <w:sz w:val="20"/>
                <w:szCs w:val="20"/>
              </w:rPr>
              <w:t>數</w:t>
            </w:r>
            <w:r w:rsidRPr="00546323">
              <w:rPr>
                <w:rFonts w:ascii="Times New Roman" w:eastAsia="標楷體" w:hAnsi="Times New Roman" w:cs="Times New Roman"/>
                <w:b/>
                <w:bCs/>
                <w:color w:val="000000"/>
                <w:kern w:val="0"/>
                <w:sz w:val="20"/>
                <w:szCs w:val="20"/>
              </w:rPr>
              <w:br/>
            </w:r>
            <w:r w:rsidRPr="00546323">
              <w:rPr>
                <w:rFonts w:ascii="Times New Roman" w:eastAsia="標楷體" w:hAnsi="Times New Roman" w:cs="Times New Roman"/>
                <w:b/>
                <w:bCs/>
                <w:color w:val="000000"/>
                <w:kern w:val="0"/>
                <w:sz w:val="20"/>
                <w:szCs w:val="20"/>
              </w:rPr>
              <w:t>預</w:t>
            </w:r>
            <w:r w:rsidRPr="00546323">
              <w:rPr>
                <w:rFonts w:ascii="Times New Roman" w:eastAsia="標楷體" w:hAnsi="Times New Roman" w:cs="Times New Roman"/>
                <w:b/>
                <w:bCs/>
                <w:color w:val="000000"/>
                <w:kern w:val="0"/>
                <w:sz w:val="20"/>
                <w:szCs w:val="20"/>
              </w:rPr>
              <w:br/>
            </w:r>
            <w:r w:rsidRPr="00546323">
              <w:rPr>
                <w:rFonts w:ascii="Times New Roman" w:eastAsia="標楷體" w:hAnsi="Times New Roman" w:cs="Times New Roman"/>
                <w:b/>
                <w:bCs/>
                <w:color w:val="000000"/>
                <w:kern w:val="0"/>
                <w:sz w:val="20"/>
                <w:szCs w:val="20"/>
              </w:rPr>
              <w:t>約</w:t>
            </w:r>
          </w:p>
        </w:tc>
        <w:tc>
          <w:tcPr>
            <w:tcW w:w="682" w:type="pct"/>
            <w:tcBorders>
              <w:top w:val="single" w:sz="12" w:space="0" w:color="auto"/>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DLS</w:t>
            </w:r>
          </w:p>
        </w:tc>
        <w:tc>
          <w:tcPr>
            <w:tcW w:w="779" w:type="pct"/>
            <w:tcBorders>
              <w:top w:val="single" w:sz="12" w:space="0" w:color="auto"/>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w:t>
            </w:r>
            <w:r w:rsidRPr="00546323">
              <w:rPr>
                <w:rFonts w:ascii="Times New Roman" w:eastAsia="標楷體" w:hAnsi="Times New Roman" w:cs="Times New Roman"/>
                <w:color w:val="000000"/>
                <w:kern w:val="0"/>
                <w:sz w:val="20"/>
                <w:szCs w:val="20"/>
              </w:rPr>
              <w:t>件</w:t>
            </w:r>
          </w:p>
        </w:tc>
        <w:tc>
          <w:tcPr>
            <w:tcW w:w="780" w:type="pct"/>
            <w:tcBorders>
              <w:top w:val="single" w:sz="12" w:space="0" w:color="auto"/>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600/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1000/</w:t>
            </w:r>
            <w:r w:rsidRPr="00546323">
              <w:rPr>
                <w:rFonts w:ascii="Times New Roman" w:eastAsia="標楷體" w:hAnsi="Times New Roman" w:cs="Times New Roman"/>
                <w:color w:val="000000"/>
                <w:kern w:val="0"/>
                <w:sz w:val="20"/>
                <w:szCs w:val="20"/>
              </w:rPr>
              <w:t>件</w:t>
            </w:r>
          </w:p>
        </w:tc>
        <w:tc>
          <w:tcPr>
            <w:tcW w:w="944" w:type="pct"/>
            <w:gridSpan w:val="2"/>
            <w:vMerge w:val="restart"/>
            <w:tcBorders>
              <w:top w:val="nil"/>
              <w:left w:val="nil"/>
              <w:bottom w:val="nil"/>
              <w:right w:val="nil"/>
            </w:tcBorders>
            <w:shd w:val="clear" w:color="auto" w:fill="auto"/>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1.FTIR</w:t>
            </w:r>
            <w:r w:rsidRPr="00546323">
              <w:rPr>
                <w:rFonts w:ascii="Times New Roman" w:eastAsia="標楷體" w:hAnsi="Times New Roman" w:cs="Times New Roman"/>
                <w:color w:val="000000"/>
                <w:kern w:val="0"/>
                <w:sz w:val="20"/>
                <w:szCs w:val="20"/>
              </w:rPr>
              <w:t>液態樣品</w:t>
            </w:r>
            <w:r w:rsidRPr="00546323">
              <w:rPr>
                <w:rFonts w:ascii="Times New Roman" w:eastAsia="標楷體" w:hAnsi="Times New Roman" w:cs="Times New Roman"/>
                <w:color w:val="000000"/>
                <w:kern w:val="0"/>
                <w:sz w:val="20"/>
                <w:szCs w:val="20"/>
              </w:rPr>
              <w:t>pH</w:t>
            </w:r>
            <w:r w:rsidRPr="00546323">
              <w:rPr>
                <w:rFonts w:ascii="Times New Roman" w:eastAsia="標楷體" w:hAnsi="Times New Roman" w:cs="Times New Roman"/>
                <w:color w:val="000000"/>
                <w:kern w:val="0"/>
                <w:sz w:val="20"/>
                <w:szCs w:val="20"/>
              </w:rPr>
              <w:t>需在</w:t>
            </w:r>
            <w:r w:rsidRPr="00546323">
              <w:rPr>
                <w:rFonts w:ascii="Times New Roman" w:eastAsia="標楷體" w:hAnsi="Times New Roman" w:cs="Times New Roman"/>
                <w:color w:val="000000"/>
                <w:kern w:val="0"/>
                <w:sz w:val="20"/>
                <w:szCs w:val="20"/>
              </w:rPr>
              <w:t>6-8</w:t>
            </w:r>
            <w:r w:rsidRPr="00546323">
              <w:rPr>
                <w:rFonts w:ascii="Times New Roman" w:eastAsia="標楷體" w:hAnsi="Times New Roman" w:cs="Times New Roman"/>
                <w:color w:val="000000"/>
                <w:kern w:val="0"/>
                <w:sz w:val="20"/>
                <w:szCs w:val="20"/>
              </w:rPr>
              <w:t>範圍。</w:t>
            </w:r>
            <w:r w:rsidRPr="00546323">
              <w:rPr>
                <w:rFonts w:ascii="Times New Roman" w:eastAsia="標楷體" w:hAnsi="Times New Roman" w:cs="Times New Roman"/>
                <w:color w:val="000000"/>
                <w:kern w:val="0"/>
                <w:sz w:val="20"/>
                <w:szCs w:val="20"/>
              </w:rPr>
              <w:br/>
              <w:t>2.TGA</w:t>
            </w:r>
            <w:proofErr w:type="gramStart"/>
            <w:r w:rsidRPr="00546323">
              <w:rPr>
                <w:rFonts w:ascii="Times New Roman" w:eastAsia="標楷體" w:hAnsi="Times New Roman" w:cs="Times New Roman"/>
                <w:color w:val="000000"/>
                <w:kern w:val="0"/>
                <w:sz w:val="20"/>
                <w:szCs w:val="20"/>
              </w:rPr>
              <w:t>樣品勿含鹵素</w:t>
            </w:r>
            <w:proofErr w:type="gramEnd"/>
            <w:r w:rsidRPr="00546323">
              <w:rPr>
                <w:rFonts w:ascii="Times New Roman" w:eastAsia="標楷體" w:hAnsi="Times New Roman" w:cs="Times New Roman"/>
                <w:color w:val="000000"/>
                <w:kern w:val="0"/>
                <w:sz w:val="20"/>
                <w:szCs w:val="20"/>
              </w:rPr>
              <w:t>或鹽類。</w:t>
            </w:r>
            <w:r w:rsidRPr="00546323">
              <w:rPr>
                <w:rFonts w:ascii="Times New Roman" w:eastAsia="標楷體" w:hAnsi="Times New Roman" w:cs="Times New Roman"/>
                <w:color w:val="000000"/>
                <w:kern w:val="0"/>
                <w:sz w:val="20"/>
                <w:szCs w:val="20"/>
              </w:rPr>
              <w:br/>
              <w:t>3.TGA</w:t>
            </w:r>
            <w:r w:rsidRPr="00546323">
              <w:rPr>
                <w:rFonts w:ascii="Times New Roman" w:eastAsia="標楷體" w:hAnsi="Times New Roman" w:cs="Times New Roman"/>
                <w:color w:val="000000"/>
                <w:kern w:val="0"/>
                <w:sz w:val="20"/>
                <w:szCs w:val="20"/>
              </w:rPr>
              <w:t>升溫速度低於</w:t>
            </w:r>
            <w:r w:rsidRPr="00546323">
              <w:rPr>
                <w:rFonts w:ascii="Times New Roman" w:eastAsia="標楷體" w:hAnsi="Times New Roman" w:cs="Times New Roman"/>
                <w:color w:val="000000"/>
                <w:kern w:val="0"/>
                <w:sz w:val="20"/>
                <w:szCs w:val="20"/>
              </w:rPr>
              <w:t>5</w:t>
            </w:r>
            <w:r w:rsidRPr="00546323">
              <w:rPr>
                <w:rFonts w:ascii="Times New Roman" w:eastAsia="標楷體" w:hAnsi="Times New Roman" w:cs="Times New Roman"/>
                <w:color w:val="000000"/>
                <w:kern w:val="0"/>
                <w:sz w:val="20"/>
                <w:szCs w:val="20"/>
                <w:vertAlign w:val="superscript"/>
              </w:rPr>
              <w:t>o</w:t>
            </w:r>
            <w:r w:rsidRPr="00546323">
              <w:rPr>
                <w:rFonts w:ascii="Times New Roman" w:eastAsia="標楷體" w:hAnsi="Times New Roman" w:cs="Times New Roman"/>
                <w:color w:val="000000"/>
                <w:kern w:val="0"/>
                <w:sz w:val="20"/>
                <w:szCs w:val="20"/>
              </w:rPr>
              <w:t>C/min</w:t>
            </w:r>
            <w:r w:rsidRPr="00546323">
              <w:rPr>
                <w:rFonts w:ascii="Times New Roman" w:eastAsia="標楷體" w:hAnsi="Times New Roman" w:cs="Times New Roman"/>
                <w:color w:val="000000"/>
                <w:kern w:val="0"/>
                <w:sz w:val="20"/>
                <w:szCs w:val="20"/>
              </w:rPr>
              <w:t>費用另計。</w:t>
            </w: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UV-Vis</w:t>
            </w:r>
          </w:p>
        </w:tc>
        <w:tc>
          <w:tcPr>
            <w:tcW w:w="779"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600/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1000/</w:t>
            </w:r>
            <w:r w:rsidRPr="00546323">
              <w:rPr>
                <w:rFonts w:ascii="Times New Roman" w:eastAsia="標楷體" w:hAnsi="Times New Roman" w:cs="Times New Roman"/>
                <w:color w:val="000000"/>
                <w:kern w:val="0"/>
                <w:sz w:val="20"/>
                <w:szCs w:val="20"/>
              </w:rPr>
              <w:t>件</w:t>
            </w:r>
          </w:p>
        </w:tc>
        <w:tc>
          <w:tcPr>
            <w:tcW w:w="944" w:type="pct"/>
            <w:gridSpan w:val="2"/>
            <w:vMerge/>
            <w:tcBorders>
              <w:top w:val="nil"/>
              <w:left w:val="nil"/>
              <w:bottom w:val="single" w:sz="4" w:space="0" w:color="auto"/>
              <w:right w:val="nil"/>
            </w:tcBorders>
            <w:vAlign w:val="center"/>
            <w:hideMark/>
          </w:tcPr>
          <w:p w:rsidR="00546323" w:rsidRPr="00546323" w:rsidRDefault="00546323" w:rsidP="00546323">
            <w:pPr>
              <w:widowControl/>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UV-Vis(</w:t>
            </w:r>
            <w:r w:rsidRPr="00546323">
              <w:rPr>
                <w:rFonts w:ascii="Times New Roman" w:eastAsia="標楷體" w:hAnsi="Times New Roman" w:cs="Times New Roman"/>
                <w:bCs/>
                <w:color w:val="000000"/>
                <w:kern w:val="0"/>
                <w:sz w:val="20"/>
                <w:szCs w:val="20"/>
              </w:rPr>
              <w:t>積分球</w:t>
            </w:r>
            <w:r w:rsidRPr="00546323">
              <w:rPr>
                <w:rFonts w:ascii="Times New Roman" w:eastAsia="標楷體" w:hAnsi="Times New Roman" w:cs="Times New Roman"/>
                <w:bCs/>
                <w:color w:val="000000"/>
                <w:kern w:val="0"/>
                <w:sz w:val="20"/>
                <w:szCs w:val="20"/>
              </w:rPr>
              <w:t>)</w:t>
            </w:r>
          </w:p>
        </w:tc>
        <w:tc>
          <w:tcPr>
            <w:tcW w:w="779"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600/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1000/</w:t>
            </w:r>
            <w:r w:rsidRPr="00546323">
              <w:rPr>
                <w:rFonts w:ascii="Times New Roman" w:eastAsia="標楷體" w:hAnsi="Times New Roman" w:cs="Times New Roman"/>
                <w:color w:val="000000"/>
                <w:kern w:val="0"/>
                <w:sz w:val="20"/>
                <w:szCs w:val="20"/>
              </w:rPr>
              <w:t>件</w:t>
            </w:r>
          </w:p>
        </w:tc>
        <w:tc>
          <w:tcPr>
            <w:tcW w:w="944" w:type="pct"/>
            <w:gridSpan w:val="2"/>
            <w:vMerge/>
            <w:tcBorders>
              <w:top w:val="nil"/>
              <w:left w:val="nil"/>
              <w:bottom w:val="single" w:sz="4" w:space="0" w:color="auto"/>
              <w:right w:val="nil"/>
            </w:tcBorders>
            <w:vAlign w:val="center"/>
            <w:hideMark/>
          </w:tcPr>
          <w:p w:rsidR="00546323" w:rsidRPr="00546323" w:rsidRDefault="00546323" w:rsidP="00546323">
            <w:pPr>
              <w:widowControl/>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FTIR</w:t>
            </w:r>
          </w:p>
        </w:tc>
        <w:tc>
          <w:tcPr>
            <w:tcW w:w="779"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600/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1000/</w:t>
            </w:r>
            <w:r w:rsidRPr="00546323">
              <w:rPr>
                <w:rFonts w:ascii="Times New Roman" w:eastAsia="標楷體" w:hAnsi="Times New Roman" w:cs="Times New Roman"/>
                <w:color w:val="000000"/>
                <w:kern w:val="0"/>
                <w:sz w:val="20"/>
                <w:szCs w:val="20"/>
              </w:rPr>
              <w:t>件</w:t>
            </w:r>
          </w:p>
        </w:tc>
        <w:tc>
          <w:tcPr>
            <w:tcW w:w="944" w:type="pct"/>
            <w:gridSpan w:val="2"/>
            <w:vMerge/>
            <w:tcBorders>
              <w:top w:val="nil"/>
              <w:left w:val="nil"/>
              <w:bottom w:val="single" w:sz="4" w:space="0" w:color="auto"/>
              <w:right w:val="nil"/>
            </w:tcBorders>
            <w:vAlign w:val="center"/>
            <w:hideMark/>
          </w:tcPr>
          <w:p w:rsidR="00546323" w:rsidRPr="00546323" w:rsidRDefault="00546323" w:rsidP="00546323">
            <w:pPr>
              <w:widowControl/>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proofErr w:type="gramStart"/>
            <w:r w:rsidRPr="00546323">
              <w:rPr>
                <w:rFonts w:ascii="Times New Roman" w:eastAsia="標楷體" w:hAnsi="Times New Roman" w:cs="Times New Roman"/>
                <w:bCs/>
                <w:color w:val="000000"/>
                <w:kern w:val="0"/>
                <w:sz w:val="20"/>
                <w:szCs w:val="20"/>
              </w:rPr>
              <w:t>接觸角</w:t>
            </w:r>
            <w:proofErr w:type="gramEnd"/>
          </w:p>
        </w:tc>
        <w:tc>
          <w:tcPr>
            <w:tcW w:w="779"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600/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1000/</w:t>
            </w:r>
            <w:r w:rsidRPr="00546323">
              <w:rPr>
                <w:rFonts w:ascii="Times New Roman" w:eastAsia="標楷體" w:hAnsi="Times New Roman" w:cs="Times New Roman"/>
                <w:color w:val="000000"/>
                <w:kern w:val="0"/>
                <w:sz w:val="20"/>
                <w:szCs w:val="20"/>
              </w:rPr>
              <w:t>件</w:t>
            </w:r>
          </w:p>
        </w:tc>
        <w:tc>
          <w:tcPr>
            <w:tcW w:w="944" w:type="pct"/>
            <w:gridSpan w:val="2"/>
            <w:vMerge/>
            <w:tcBorders>
              <w:top w:val="nil"/>
              <w:left w:val="nil"/>
              <w:bottom w:val="single" w:sz="4" w:space="0" w:color="auto"/>
              <w:right w:val="nil"/>
            </w:tcBorders>
            <w:vAlign w:val="center"/>
            <w:hideMark/>
          </w:tcPr>
          <w:p w:rsidR="00546323" w:rsidRPr="00546323" w:rsidRDefault="00546323" w:rsidP="00546323">
            <w:pPr>
              <w:widowControl/>
              <w:rPr>
                <w:rFonts w:ascii="Times New Roman" w:eastAsia="標楷體" w:hAnsi="Times New Roman" w:cs="Times New Roman"/>
                <w:color w:val="000000"/>
                <w:kern w:val="0"/>
                <w:sz w:val="20"/>
                <w:szCs w:val="20"/>
              </w:rPr>
            </w:pPr>
          </w:p>
        </w:tc>
      </w:tr>
      <w:tr w:rsidR="00CC6DF6" w:rsidRPr="00000F2F" w:rsidTr="00CC6DF6">
        <w:trPr>
          <w:trHeight w:val="343"/>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12"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TGA</w:t>
            </w:r>
          </w:p>
        </w:tc>
        <w:tc>
          <w:tcPr>
            <w:tcW w:w="779" w:type="pct"/>
            <w:tcBorders>
              <w:top w:val="nil"/>
              <w:left w:val="nil"/>
              <w:bottom w:val="single" w:sz="12"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400/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12"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12"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12"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1200/</w:t>
            </w:r>
            <w:r w:rsidRPr="00546323">
              <w:rPr>
                <w:rFonts w:ascii="Times New Roman" w:eastAsia="標楷體" w:hAnsi="Times New Roman" w:cs="Times New Roman"/>
                <w:color w:val="000000"/>
                <w:kern w:val="0"/>
                <w:sz w:val="20"/>
                <w:szCs w:val="20"/>
              </w:rPr>
              <w:t>件</w:t>
            </w:r>
          </w:p>
        </w:tc>
        <w:tc>
          <w:tcPr>
            <w:tcW w:w="944" w:type="pct"/>
            <w:gridSpan w:val="2"/>
            <w:vMerge/>
            <w:tcBorders>
              <w:top w:val="nil"/>
              <w:left w:val="nil"/>
              <w:bottom w:val="single" w:sz="12" w:space="0" w:color="auto"/>
              <w:right w:val="nil"/>
            </w:tcBorders>
            <w:vAlign w:val="center"/>
            <w:hideMark/>
          </w:tcPr>
          <w:p w:rsidR="00546323" w:rsidRPr="00546323" w:rsidRDefault="00546323" w:rsidP="00546323">
            <w:pPr>
              <w:widowControl/>
              <w:rPr>
                <w:rFonts w:ascii="Times New Roman" w:eastAsia="標楷體" w:hAnsi="Times New Roman" w:cs="Times New Roman"/>
                <w:color w:val="000000"/>
                <w:kern w:val="0"/>
                <w:sz w:val="20"/>
                <w:szCs w:val="20"/>
              </w:rPr>
            </w:pPr>
          </w:p>
        </w:tc>
      </w:tr>
    </w:tbl>
    <w:p w:rsidR="00413700" w:rsidRDefault="00413700" w:rsidP="00201350">
      <w:pPr>
        <w:ind w:left="-569" w:rightChars="-260" w:right="-624"/>
        <w:rPr>
          <w:rFonts w:ascii="標楷體" w:eastAsia="標楷體" w:hAnsi="標楷體"/>
          <w:b/>
          <w:bCs/>
          <w:color w:val="000000"/>
          <w:kern w:val="0"/>
          <w:szCs w:val="36"/>
        </w:rPr>
      </w:pPr>
    </w:p>
    <w:p w:rsidR="00201350" w:rsidRDefault="00201350" w:rsidP="00201350">
      <w:pPr>
        <w:ind w:left="-569" w:rightChars="-260" w:right="-624"/>
        <w:rPr>
          <w:rFonts w:ascii="標楷體" w:eastAsia="標楷體" w:hAnsi="標楷體"/>
          <w:b/>
          <w:bCs/>
          <w:color w:val="000000"/>
          <w:kern w:val="0"/>
          <w:szCs w:val="36"/>
        </w:rPr>
      </w:pPr>
      <w:r>
        <w:rPr>
          <w:rFonts w:ascii="標楷體" w:eastAsia="標楷體" w:hAnsi="標楷體" w:hint="eastAsia"/>
          <w:b/>
          <w:bCs/>
          <w:color w:val="000000"/>
          <w:kern w:val="0"/>
          <w:szCs w:val="36"/>
        </w:rPr>
        <w:t>五</w:t>
      </w:r>
      <w:r w:rsidRPr="00CC5025">
        <w:rPr>
          <w:rFonts w:ascii="標楷體" w:eastAsia="標楷體" w:hAnsi="標楷體" w:hint="eastAsia"/>
          <w:b/>
          <w:bCs/>
          <w:color w:val="000000"/>
          <w:kern w:val="0"/>
          <w:szCs w:val="36"/>
        </w:rPr>
        <w:t>、</w:t>
      </w:r>
      <w:r>
        <w:rPr>
          <w:rFonts w:ascii="標楷體" w:eastAsia="標楷體" w:hAnsi="標楷體" w:hint="eastAsia"/>
          <w:b/>
          <w:bCs/>
          <w:color w:val="000000"/>
          <w:kern w:val="0"/>
          <w:szCs w:val="36"/>
        </w:rPr>
        <w:t>使用規則</w:t>
      </w:r>
    </w:p>
    <w:p w:rsidR="00201350" w:rsidRDefault="00201350" w:rsidP="00201350">
      <w:pPr>
        <w:pStyle w:val="a3"/>
        <w:numPr>
          <w:ilvl w:val="0"/>
          <w:numId w:val="4"/>
        </w:numPr>
        <w:ind w:leftChars="-236" w:left="-140" w:rightChars="-260" w:right="-624" w:hanging="426"/>
        <w:rPr>
          <w:rFonts w:ascii="Times New Roman" w:eastAsia="標楷體" w:hAnsi="Times New Roman" w:cs="Times New Roman"/>
        </w:rPr>
      </w:pPr>
      <w:r>
        <w:rPr>
          <w:rFonts w:ascii="Times New Roman" w:eastAsia="標楷體" w:hAnsi="Times New Roman" w:cs="Times New Roman" w:hint="eastAsia"/>
        </w:rPr>
        <w:t>嚴禁拍攝</w:t>
      </w:r>
      <w:r w:rsidRPr="009B1712">
        <w:rPr>
          <w:rFonts w:ascii="Times New Roman" w:eastAsia="標楷體" w:hAnsi="Times New Roman" w:cs="Times New Roman" w:hint="eastAsia"/>
        </w:rPr>
        <w:t>具高揮發性、毒性、腐蝕性之材料，磁性材料</w:t>
      </w:r>
      <w:r w:rsidRPr="009B1712">
        <w:rPr>
          <w:rFonts w:ascii="Times New Roman" w:eastAsia="標楷體" w:hAnsi="Times New Roman" w:cs="Times New Roman" w:hint="eastAsia"/>
        </w:rPr>
        <w:t>(</w:t>
      </w:r>
      <w:r w:rsidRPr="009B1712">
        <w:rPr>
          <w:rFonts w:ascii="Times New Roman" w:eastAsia="標楷體" w:hAnsi="Times New Roman" w:cs="Times New Roman" w:hint="eastAsia"/>
        </w:rPr>
        <w:t>含鐵、鈷、鎳</w:t>
      </w:r>
      <w:r w:rsidRPr="009B1712">
        <w:rPr>
          <w:rFonts w:ascii="Times New Roman" w:eastAsia="標楷體" w:hAnsi="Times New Roman" w:cs="Times New Roman" w:hint="eastAsia"/>
        </w:rPr>
        <w:t>)</w:t>
      </w:r>
      <w:r w:rsidRPr="009B1712">
        <w:rPr>
          <w:rFonts w:ascii="Times New Roman" w:eastAsia="標楷體" w:hAnsi="Times New Roman" w:cs="Times New Roman" w:hint="eastAsia"/>
        </w:rPr>
        <w:t>及高分子材料需與儀器管理員討論後決定能否拍攝。</w:t>
      </w:r>
      <w:r>
        <w:rPr>
          <w:rFonts w:ascii="Times New Roman" w:eastAsia="標楷體" w:hAnsi="Times New Roman" w:cs="Times New Roman" w:hint="eastAsia"/>
        </w:rPr>
        <w:t>違反者停權處分並負責賠償損失。</w:t>
      </w:r>
    </w:p>
    <w:p w:rsidR="00201350" w:rsidRDefault="00201350" w:rsidP="00201350">
      <w:pPr>
        <w:pStyle w:val="a3"/>
        <w:numPr>
          <w:ilvl w:val="0"/>
          <w:numId w:val="4"/>
        </w:numPr>
        <w:ind w:leftChars="-236" w:left="-140" w:rightChars="-260" w:right="-624" w:hanging="426"/>
        <w:rPr>
          <w:rFonts w:ascii="Times New Roman" w:eastAsia="標楷體" w:hAnsi="Times New Roman" w:cs="Times New Roman"/>
        </w:rPr>
      </w:pPr>
      <w:r>
        <w:rPr>
          <w:rFonts w:ascii="Times New Roman" w:eastAsia="標楷體" w:hAnsi="Times New Roman" w:cs="Times New Roman" w:hint="eastAsia"/>
        </w:rPr>
        <w:t>操作機台請填寫使用紀錄簿，詳盡使用時間、試片種類、單位、</w:t>
      </w:r>
      <w:proofErr w:type="gramStart"/>
      <w:r>
        <w:rPr>
          <w:rFonts w:ascii="Times New Roman" w:eastAsia="標楷體" w:hAnsi="Times New Roman" w:cs="Times New Roman" w:hint="eastAsia"/>
        </w:rPr>
        <w:t>委測人員</w:t>
      </w:r>
      <w:proofErr w:type="gramEnd"/>
      <w:r>
        <w:rPr>
          <w:rFonts w:ascii="Times New Roman" w:eastAsia="標楷體" w:hAnsi="Times New Roman" w:cs="Times New Roman" w:hint="eastAsia"/>
        </w:rPr>
        <w:t>及操作者，未填寫使用</w:t>
      </w:r>
      <w:proofErr w:type="gramStart"/>
      <w:r>
        <w:rPr>
          <w:rFonts w:ascii="Times New Roman" w:eastAsia="標楷體" w:hAnsi="Times New Roman" w:cs="Times New Roman" w:hint="eastAsia"/>
        </w:rPr>
        <w:t>紀錄簿者</w:t>
      </w:r>
      <w:proofErr w:type="gramEnd"/>
      <w:r>
        <w:rPr>
          <w:rFonts w:ascii="Times New Roman" w:eastAsia="標楷體" w:hAnsi="Times New Roman" w:cs="Times New Roman" w:hint="eastAsia"/>
        </w:rPr>
        <w:t>經發現後，取消其使用權</w:t>
      </w:r>
      <w:r w:rsidR="00E378D1">
        <w:rPr>
          <w:rFonts w:ascii="Times New Roman" w:eastAsia="標楷體" w:hAnsi="Times New Roman" w:cs="Times New Roman" w:hint="eastAsia"/>
        </w:rPr>
        <w:t>。</w:t>
      </w:r>
    </w:p>
    <w:p w:rsidR="00413700" w:rsidRDefault="00413700" w:rsidP="00201350">
      <w:pPr>
        <w:pStyle w:val="a3"/>
        <w:numPr>
          <w:ilvl w:val="0"/>
          <w:numId w:val="4"/>
        </w:numPr>
        <w:ind w:leftChars="-236" w:left="-140" w:rightChars="-260" w:right="-624" w:hanging="426"/>
        <w:rPr>
          <w:rFonts w:ascii="Times New Roman" w:eastAsia="標楷體" w:hAnsi="Times New Roman" w:cs="Times New Roman"/>
        </w:rPr>
      </w:pPr>
      <w:r>
        <w:rPr>
          <w:rFonts w:eastAsia="標楷體" w:hAnsi="標楷體" w:hint="eastAsia"/>
        </w:rPr>
        <w:t>儀器如遇臨時維修，本中心有權利將委（自）測者時間取消，直到儀器可正常操作。</w:t>
      </w:r>
    </w:p>
    <w:p w:rsidR="00C46A98" w:rsidRDefault="00201350" w:rsidP="00413700">
      <w:pPr>
        <w:pStyle w:val="a3"/>
        <w:numPr>
          <w:ilvl w:val="0"/>
          <w:numId w:val="4"/>
        </w:numPr>
        <w:ind w:leftChars="-236" w:left="-140" w:rightChars="-260" w:right="-624" w:hanging="426"/>
        <w:rPr>
          <w:rFonts w:ascii="Times New Roman" w:eastAsia="標楷體" w:hAnsi="Times New Roman" w:cs="Times New Roman"/>
        </w:rPr>
      </w:pPr>
      <w:r>
        <w:rPr>
          <w:rFonts w:ascii="Times New Roman" w:eastAsia="標楷體" w:hAnsi="Times New Roman" w:cs="Times New Roman" w:hint="eastAsia"/>
        </w:rPr>
        <w:t>經授權之人</w:t>
      </w:r>
      <w:r>
        <w:rPr>
          <w:rFonts w:ascii="Times New Roman" w:eastAsia="標楷體" w:hAnsi="Times New Roman" w:cs="Times New Roman" w:hint="eastAsia"/>
        </w:rPr>
        <w:t>(</w:t>
      </w:r>
      <w:r>
        <w:rPr>
          <w:rFonts w:ascii="Times New Roman" w:eastAsia="標楷體" w:hAnsi="Times New Roman" w:cs="Times New Roman" w:hint="eastAsia"/>
        </w:rPr>
        <w:t>儀器管理員、具</w:t>
      </w:r>
      <w:r w:rsidR="00413700">
        <w:rPr>
          <w:rFonts w:ascii="Times New Roman" w:eastAsia="標楷體" w:hAnsi="Times New Roman" w:cs="Times New Roman" w:hint="eastAsia"/>
        </w:rPr>
        <w:t>執</w:t>
      </w:r>
      <w:r>
        <w:rPr>
          <w:rFonts w:ascii="Times New Roman" w:eastAsia="標楷體" w:hAnsi="Times New Roman" w:cs="Times New Roman" w:hint="eastAsia"/>
        </w:rPr>
        <w:t>照之操作員</w:t>
      </w:r>
      <w:r>
        <w:rPr>
          <w:rFonts w:ascii="Times New Roman" w:eastAsia="標楷體" w:hAnsi="Times New Roman" w:cs="Times New Roman" w:hint="eastAsia"/>
        </w:rPr>
        <w:t>)</w:t>
      </w:r>
      <w:r>
        <w:rPr>
          <w:rFonts w:ascii="Times New Roman" w:eastAsia="標楷體" w:hAnsi="Times New Roman" w:cs="Times New Roman" w:hint="eastAsia"/>
        </w:rPr>
        <w:t>方得操作儀器，</w:t>
      </w:r>
      <w:r w:rsidR="0014485D">
        <w:rPr>
          <w:rFonts w:ascii="Times New Roman" w:eastAsia="標楷體" w:hAnsi="Times New Roman" w:cs="Times New Roman" w:hint="eastAsia"/>
        </w:rPr>
        <w:t>嚴禁</w:t>
      </w:r>
      <w:r w:rsidR="00413700">
        <w:rPr>
          <w:rFonts w:ascii="Times New Roman" w:eastAsia="標楷體" w:hAnsi="Times New Roman" w:cs="Times New Roman" w:hint="eastAsia"/>
        </w:rPr>
        <w:t>無執</w:t>
      </w:r>
      <w:r w:rsidR="0014485D">
        <w:rPr>
          <w:rFonts w:ascii="Times New Roman" w:eastAsia="標楷體" w:hAnsi="Times New Roman" w:cs="Times New Roman" w:hint="eastAsia"/>
        </w:rPr>
        <w:t>照者</w:t>
      </w:r>
      <w:r w:rsidR="00413700">
        <w:rPr>
          <w:rFonts w:ascii="Times New Roman" w:eastAsia="標楷體" w:hAnsi="Times New Roman" w:cs="Times New Roman" w:hint="eastAsia"/>
        </w:rPr>
        <w:t>自行</w:t>
      </w:r>
      <w:r w:rsidR="0014485D">
        <w:rPr>
          <w:rFonts w:ascii="Times New Roman" w:eastAsia="標楷體" w:hAnsi="Times New Roman" w:cs="Times New Roman" w:hint="eastAsia"/>
        </w:rPr>
        <w:t>操作，經發現</w:t>
      </w:r>
      <w:r w:rsidR="00E378D1">
        <w:rPr>
          <w:rFonts w:ascii="Times New Roman" w:eastAsia="標楷體" w:hAnsi="Times New Roman" w:cs="Times New Roman" w:hint="eastAsia"/>
        </w:rPr>
        <w:t>即</w:t>
      </w:r>
      <w:r w:rsidR="0014485D">
        <w:rPr>
          <w:rFonts w:ascii="Times New Roman" w:eastAsia="標楷體" w:hAnsi="Times New Roman" w:cs="Times New Roman" w:hint="eastAsia"/>
        </w:rPr>
        <w:t>取消該實驗室預約</w:t>
      </w:r>
      <w:r w:rsidR="0014485D">
        <w:rPr>
          <w:rFonts w:ascii="Times New Roman" w:eastAsia="標楷體" w:hAnsi="Times New Roman" w:cs="Times New Roman" w:hint="eastAsia"/>
        </w:rPr>
        <w:t>/</w:t>
      </w:r>
      <w:r w:rsidR="0014485D">
        <w:rPr>
          <w:rFonts w:ascii="Times New Roman" w:eastAsia="標楷體" w:hAnsi="Times New Roman" w:cs="Times New Roman" w:hint="eastAsia"/>
        </w:rPr>
        <w:t>使用權</w:t>
      </w:r>
      <w:r w:rsidR="00E378D1">
        <w:rPr>
          <w:rFonts w:ascii="Times New Roman" w:eastAsia="標楷體" w:hAnsi="Times New Roman" w:cs="Times New Roman" w:hint="eastAsia"/>
        </w:rPr>
        <w:t>。</w:t>
      </w:r>
    </w:p>
    <w:p w:rsidR="00413700" w:rsidRPr="00413700" w:rsidRDefault="00413700" w:rsidP="00413700">
      <w:pPr>
        <w:pStyle w:val="a3"/>
        <w:numPr>
          <w:ilvl w:val="0"/>
          <w:numId w:val="4"/>
        </w:numPr>
        <w:ind w:leftChars="-236" w:left="-140" w:rightChars="-260" w:right="-624" w:hanging="426"/>
        <w:rPr>
          <w:rFonts w:ascii="Times New Roman" w:eastAsia="標楷體" w:hAnsi="Times New Roman" w:cs="Times New Roman"/>
        </w:rPr>
      </w:pPr>
      <w:r>
        <w:rPr>
          <w:rFonts w:ascii="Times New Roman" w:eastAsia="標楷體" w:hAnsi="Times New Roman" w:cs="Times New Roman" w:hint="eastAsia"/>
        </w:rPr>
        <w:t>自行操作者請善盡管理義務，切勿讓無執照者自行操作機台，或未經管理員同意將時段借給其他實驗室使用，如導致機台損壞，操作者需負連帶責任。</w:t>
      </w:r>
    </w:p>
    <w:p w:rsidR="00E378D1" w:rsidRDefault="00E378D1" w:rsidP="00201350">
      <w:pPr>
        <w:pStyle w:val="a3"/>
        <w:numPr>
          <w:ilvl w:val="0"/>
          <w:numId w:val="4"/>
        </w:numPr>
        <w:ind w:leftChars="-236" w:left="-140" w:rightChars="-260" w:right="-624" w:hanging="426"/>
        <w:rPr>
          <w:rFonts w:ascii="Times New Roman" w:eastAsia="標楷體" w:hAnsi="Times New Roman" w:cs="Times New Roman"/>
        </w:rPr>
      </w:pPr>
      <w:r>
        <w:rPr>
          <w:rFonts w:ascii="Times New Roman" w:eastAsia="標楷體" w:hAnsi="Times New Roman" w:cs="Times New Roman" w:hint="eastAsia"/>
        </w:rPr>
        <w:t>操作時機台如有異狀，請立即通知管理員，</w:t>
      </w:r>
      <w:r w:rsidR="00C46A98">
        <w:rPr>
          <w:rFonts w:ascii="Times New Roman" w:eastAsia="標楷體" w:hAnsi="Times New Roman" w:cs="Times New Roman" w:hint="eastAsia"/>
        </w:rPr>
        <w:t>勿</w:t>
      </w:r>
      <w:r>
        <w:rPr>
          <w:rFonts w:ascii="Times New Roman" w:eastAsia="標楷體" w:hAnsi="Times New Roman" w:cs="Times New Roman" w:hint="eastAsia"/>
        </w:rPr>
        <w:t>擅自做維修動作。</w:t>
      </w:r>
    </w:p>
    <w:p w:rsidR="00C46A98" w:rsidRDefault="00C46A98" w:rsidP="00201350">
      <w:pPr>
        <w:pStyle w:val="a3"/>
        <w:numPr>
          <w:ilvl w:val="0"/>
          <w:numId w:val="4"/>
        </w:numPr>
        <w:ind w:leftChars="-236" w:left="-140" w:rightChars="-260" w:right="-624" w:hanging="426"/>
        <w:rPr>
          <w:rFonts w:ascii="Times New Roman" w:eastAsia="標楷體" w:hAnsi="Times New Roman" w:cs="Times New Roman"/>
        </w:rPr>
      </w:pPr>
      <w:r>
        <w:rPr>
          <w:rFonts w:ascii="Times New Roman" w:eastAsia="標楷體" w:hAnsi="Times New Roman" w:cs="Times New Roman" w:hint="eastAsia"/>
        </w:rPr>
        <w:t>未經管理員同意，請勿將實驗室各項物品及耗材私自攜出實驗室或任意取用。</w:t>
      </w:r>
    </w:p>
    <w:p w:rsidR="00C46A98" w:rsidRDefault="00C46A98" w:rsidP="00201350">
      <w:pPr>
        <w:pStyle w:val="a3"/>
        <w:numPr>
          <w:ilvl w:val="0"/>
          <w:numId w:val="4"/>
        </w:numPr>
        <w:ind w:leftChars="-236" w:left="-140" w:rightChars="-260" w:right="-624" w:hanging="426"/>
        <w:rPr>
          <w:rFonts w:ascii="Times New Roman" w:eastAsia="標楷體" w:hAnsi="Times New Roman" w:cs="Times New Roman"/>
        </w:rPr>
      </w:pPr>
      <w:r>
        <w:rPr>
          <w:rFonts w:ascii="Times New Roman" w:eastAsia="標楷體" w:hAnsi="Times New Roman" w:cs="Times New Roman" w:hint="eastAsia"/>
        </w:rPr>
        <w:lastRenderedPageBreak/>
        <w:t>實驗完畢請將檯面及</w:t>
      </w:r>
      <w:r>
        <w:rPr>
          <w:rFonts w:ascii="Times New Roman" w:eastAsia="標楷體" w:hAnsi="Times New Roman" w:cs="Times New Roman" w:hint="eastAsia"/>
        </w:rPr>
        <w:t>Holder</w:t>
      </w:r>
      <w:r>
        <w:rPr>
          <w:rFonts w:ascii="Times New Roman" w:eastAsia="標楷體" w:hAnsi="Times New Roman" w:cs="Times New Roman" w:hint="eastAsia"/>
        </w:rPr>
        <w:t>清理乾淨，離開前請再次確認儀器狀態</w:t>
      </w:r>
      <w:r w:rsidR="00C048D3">
        <w:rPr>
          <w:rFonts w:ascii="Times New Roman" w:eastAsia="標楷體" w:hAnsi="Times New Roman" w:cs="Times New Roman" w:hint="eastAsia"/>
        </w:rPr>
        <w:t>是否正常歸位</w:t>
      </w:r>
      <w:r>
        <w:rPr>
          <w:rFonts w:ascii="Times New Roman" w:eastAsia="標楷體" w:hAnsi="Times New Roman" w:cs="Times New Roman" w:hint="eastAsia"/>
        </w:rPr>
        <w:t>，個人物品請記得帶走，本實驗室恕不負保管責任。</w:t>
      </w:r>
    </w:p>
    <w:p w:rsidR="00C46A98" w:rsidRDefault="00C46A98" w:rsidP="00201350">
      <w:pPr>
        <w:pStyle w:val="a3"/>
        <w:numPr>
          <w:ilvl w:val="0"/>
          <w:numId w:val="4"/>
        </w:numPr>
        <w:ind w:leftChars="-236" w:left="-140" w:rightChars="-260" w:right="-624" w:hanging="426"/>
        <w:rPr>
          <w:rFonts w:ascii="Times New Roman" w:eastAsia="標楷體" w:hAnsi="Times New Roman" w:cs="Times New Roman"/>
        </w:rPr>
      </w:pPr>
      <w:r>
        <w:rPr>
          <w:rFonts w:ascii="Times New Roman" w:eastAsia="標楷體" w:hAnsi="Times New Roman" w:cs="Times New Roman" w:hint="eastAsia"/>
        </w:rPr>
        <w:t>實驗室禁止攜帶飲料、食物入內。</w:t>
      </w:r>
    </w:p>
    <w:p w:rsidR="00413700" w:rsidRDefault="00413700" w:rsidP="00201350">
      <w:pPr>
        <w:pStyle w:val="a3"/>
        <w:numPr>
          <w:ilvl w:val="0"/>
          <w:numId w:val="4"/>
        </w:numPr>
        <w:ind w:leftChars="-236" w:left="-140" w:rightChars="-260" w:right="-624" w:hanging="426"/>
        <w:rPr>
          <w:rFonts w:ascii="Times New Roman" w:eastAsia="標楷體" w:hAnsi="Times New Roman" w:cs="Times New Roman"/>
        </w:rPr>
      </w:pPr>
      <w:r>
        <w:rPr>
          <w:rFonts w:ascii="Times New Roman" w:eastAsia="標楷體" w:hAnsi="Times New Roman" w:cs="Times New Roman" w:hint="eastAsia"/>
        </w:rPr>
        <w:t>使用規則如有未詳盡事宜將隨時修正並公告。</w:t>
      </w:r>
    </w:p>
    <w:p w:rsidR="000954CB" w:rsidRDefault="000954CB" w:rsidP="0053636A">
      <w:pPr>
        <w:ind w:rightChars="-260" w:right="-624"/>
        <w:rPr>
          <w:rFonts w:ascii="Times New Roman" w:eastAsia="標楷體" w:hAnsi="Times New Roman" w:cs="Times New Roman"/>
        </w:rPr>
        <w:sectPr w:rsidR="000954CB">
          <w:pgSz w:w="11906" w:h="16838"/>
          <w:pgMar w:top="1440" w:right="1800" w:bottom="1440" w:left="1800" w:header="851" w:footer="992" w:gutter="0"/>
          <w:cols w:space="425"/>
          <w:docGrid w:type="lines" w:linePitch="360"/>
        </w:sectPr>
      </w:pPr>
    </w:p>
    <w:p w:rsidR="0053636A" w:rsidRPr="001D42F5" w:rsidRDefault="0053636A" w:rsidP="0053636A">
      <w:pPr>
        <w:ind w:rightChars="-260" w:right="-624"/>
        <w:rPr>
          <w:rFonts w:ascii="Times New Roman" w:eastAsia="標楷體" w:hAnsi="Times New Roman" w:cs="Times New Roman"/>
          <w:b/>
          <w:shd w:val="pct15" w:color="auto" w:fill="FFFFFF"/>
        </w:rPr>
      </w:pPr>
      <w:r w:rsidRPr="001D42F5">
        <w:rPr>
          <w:rFonts w:ascii="Times New Roman" w:eastAsia="標楷體" w:hAnsi="Times New Roman" w:cs="Times New Roman" w:hint="eastAsia"/>
          <w:b/>
          <w:sz w:val="28"/>
          <w:shd w:val="pct15" w:color="auto" w:fill="FFFFFF"/>
        </w:rPr>
        <w:lastRenderedPageBreak/>
        <w:t>執照管理辦法</w:t>
      </w:r>
    </w:p>
    <w:p w:rsidR="0053636A" w:rsidRDefault="0053636A" w:rsidP="0053636A">
      <w:pPr>
        <w:ind w:left="-566" w:rightChars="-260" w:right="-624"/>
        <w:rPr>
          <w:rFonts w:ascii="Times New Roman" w:eastAsia="標楷體" w:hAnsi="Times New Roman" w:cs="Times New Roman"/>
          <w:b/>
        </w:rPr>
      </w:pPr>
    </w:p>
    <w:p w:rsidR="0053636A" w:rsidRPr="001D42F5" w:rsidRDefault="0053636A" w:rsidP="0053636A">
      <w:pPr>
        <w:ind w:left="-566" w:rightChars="-260" w:right="-624"/>
        <w:rPr>
          <w:rFonts w:ascii="Times New Roman" w:eastAsia="標楷體" w:hAnsi="Times New Roman" w:cs="Times New Roman"/>
          <w:b/>
        </w:rPr>
      </w:pPr>
      <w:r w:rsidRPr="001D42F5">
        <w:rPr>
          <w:rFonts w:ascii="Times New Roman" w:eastAsia="標楷體" w:hAnsi="Times New Roman" w:cs="Times New Roman" w:hint="eastAsia"/>
          <w:b/>
        </w:rPr>
        <w:t>一、操作資格：</w:t>
      </w:r>
    </w:p>
    <w:p w:rsidR="0053636A" w:rsidRPr="001D42F5" w:rsidRDefault="0053636A" w:rsidP="0053636A">
      <w:pPr>
        <w:numPr>
          <w:ilvl w:val="0"/>
          <w:numId w:val="5"/>
        </w:numPr>
        <w:ind w:rightChars="-260" w:right="-624"/>
        <w:rPr>
          <w:rFonts w:ascii="Times New Roman" w:eastAsia="標楷體" w:hAnsi="Times New Roman" w:cs="Times New Roman"/>
        </w:rPr>
      </w:pPr>
      <w:r w:rsidRPr="001D42F5">
        <w:rPr>
          <w:rFonts w:ascii="Times New Roman" w:eastAsia="標楷體" w:hAnsi="Times New Roman" w:cs="Times New Roman" w:hint="eastAsia"/>
        </w:rPr>
        <w:t>校內研究單位人員</w:t>
      </w:r>
      <w:r w:rsidRPr="001D42F5">
        <w:rPr>
          <w:rFonts w:ascii="Times New Roman" w:eastAsia="標楷體" w:hAnsi="Times New Roman" w:cs="Times New Roman"/>
        </w:rPr>
        <w:t>(</w:t>
      </w:r>
      <w:r w:rsidRPr="001D42F5">
        <w:rPr>
          <w:rFonts w:ascii="Times New Roman" w:eastAsia="標楷體" w:hAnsi="Times New Roman" w:cs="Times New Roman" w:hint="eastAsia"/>
        </w:rPr>
        <w:t>含教授</w:t>
      </w:r>
      <w:r w:rsidRPr="001D42F5">
        <w:rPr>
          <w:rFonts w:ascii="Times New Roman" w:eastAsia="標楷體" w:hAnsi="Times New Roman" w:cs="Times New Roman"/>
        </w:rPr>
        <w:t>)</w:t>
      </w:r>
      <w:r w:rsidRPr="001D42F5">
        <w:rPr>
          <w:rFonts w:ascii="Times New Roman" w:eastAsia="標楷體" w:hAnsi="Times New Roman" w:cs="Times New Roman" w:hint="eastAsia"/>
        </w:rPr>
        <w:t>，皆可於受訓時期報名參加。</w:t>
      </w:r>
    </w:p>
    <w:p w:rsidR="0053636A" w:rsidRPr="001D42F5" w:rsidRDefault="0053636A" w:rsidP="0053636A">
      <w:pPr>
        <w:numPr>
          <w:ilvl w:val="0"/>
          <w:numId w:val="5"/>
        </w:numPr>
        <w:ind w:rightChars="-260" w:right="-624"/>
        <w:rPr>
          <w:rFonts w:ascii="Times New Roman" w:eastAsia="標楷體" w:hAnsi="Times New Roman" w:cs="Times New Roman"/>
        </w:rPr>
      </w:pPr>
      <w:r w:rsidRPr="001D42F5">
        <w:rPr>
          <w:rFonts w:ascii="Times New Roman" w:eastAsia="標楷體" w:hAnsi="Times New Roman" w:cs="Times New Roman" w:hint="eastAsia"/>
        </w:rPr>
        <w:t>受訓課程時會核發見習護照進行訓練課程。</w:t>
      </w:r>
    </w:p>
    <w:p w:rsidR="0053636A" w:rsidRPr="001D42F5" w:rsidRDefault="0053636A" w:rsidP="0053636A">
      <w:pPr>
        <w:ind w:left="-566" w:rightChars="-260" w:right="-624"/>
        <w:rPr>
          <w:rFonts w:ascii="Times New Roman" w:eastAsia="標楷體" w:hAnsi="Times New Roman" w:cs="Times New Roman"/>
        </w:rPr>
      </w:pPr>
    </w:p>
    <w:p w:rsidR="0053636A" w:rsidRPr="001D42F5" w:rsidRDefault="0053636A" w:rsidP="0053636A">
      <w:pPr>
        <w:ind w:left="-566" w:rightChars="-260" w:right="-624"/>
        <w:rPr>
          <w:rFonts w:ascii="Times New Roman" w:eastAsia="標楷體" w:hAnsi="Times New Roman" w:cs="Times New Roman"/>
          <w:b/>
        </w:rPr>
      </w:pPr>
      <w:r w:rsidRPr="001D42F5">
        <w:rPr>
          <w:rFonts w:ascii="Times New Roman" w:eastAsia="標楷體" w:hAnsi="Times New Roman" w:cs="Times New Roman" w:hint="eastAsia"/>
          <w:b/>
        </w:rPr>
        <w:t>二、訓練辦法：</w:t>
      </w:r>
    </w:p>
    <w:p w:rsidR="0053636A" w:rsidRPr="001D42F5" w:rsidRDefault="0053636A" w:rsidP="0053636A">
      <w:pPr>
        <w:numPr>
          <w:ilvl w:val="0"/>
          <w:numId w:val="6"/>
        </w:numPr>
        <w:ind w:rightChars="-260" w:right="-624"/>
        <w:rPr>
          <w:rFonts w:ascii="Times New Roman" w:eastAsia="標楷體" w:hAnsi="Times New Roman" w:cs="Times New Roman"/>
        </w:rPr>
      </w:pPr>
      <w:r w:rsidRPr="001D42F5">
        <w:rPr>
          <w:rFonts w:ascii="Times New Roman" w:eastAsia="標楷體" w:hAnsi="Times New Roman" w:cs="Times New Roman" w:hint="eastAsia"/>
        </w:rPr>
        <w:t>本中心儀器訓練課程</w:t>
      </w:r>
      <w:r w:rsidR="002A4516">
        <w:rPr>
          <w:rFonts w:ascii="Times New Roman" w:eastAsia="標楷體" w:hAnsi="Times New Roman" w:cs="Times New Roman" w:hint="eastAsia"/>
        </w:rPr>
        <w:t>原則於</w:t>
      </w:r>
      <w:r w:rsidR="00F769BF">
        <w:rPr>
          <w:rFonts w:ascii="Times New Roman" w:eastAsia="標楷體" w:hAnsi="Times New Roman" w:cs="Times New Roman" w:hint="eastAsia"/>
        </w:rPr>
        <w:t>每</w:t>
      </w:r>
      <w:r w:rsidR="002A4516">
        <w:rPr>
          <w:rFonts w:ascii="Times New Roman" w:eastAsia="標楷體" w:hAnsi="Times New Roman" w:cs="Times New Roman" w:hint="eastAsia"/>
        </w:rPr>
        <w:t>月</w:t>
      </w:r>
      <w:r w:rsidR="00F769BF">
        <w:rPr>
          <w:rFonts w:ascii="Times New Roman" w:eastAsia="標楷體" w:hAnsi="Times New Roman" w:cs="Times New Roman" w:hint="eastAsia"/>
        </w:rPr>
        <w:t>的</w:t>
      </w:r>
      <w:r w:rsidR="002A4516">
        <w:rPr>
          <w:rFonts w:ascii="Times New Roman" w:eastAsia="標楷體" w:hAnsi="Times New Roman" w:cs="Times New Roman" w:hint="eastAsia"/>
        </w:rPr>
        <w:t>第一星期</w:t>
      </w:r>
      <w:r w:rsidR="004874E8">
        <w:rPr>
          <w:rFonts w:ascii="Times New Roman" w:eastAsia="標楷體" w:hAnsi="Times New Roman" w:cs="Times New Roman" w:hint="eastAsia"/>
        </w:rPr>
        <w:t>辦理</w:t>
      </w:r>
      <w:r w:rsidRPr="001D42F5">
        <w:rPr>
          <w:rFonts w:ascii="Times New Roman" w:eastAsia="標楷體" w:hAnsi="Times New Roman" w:cs="Times New Roman" w:hint="eastAsia"/>
        </w:rPr>
        <w:t>，每梯次限定</w:t>
      </w:r>
      <w:r w:rsidR="004874E8">
        <w:rPr>
          <w:rFonts w:ascii="Times New Roman" w:eastAsia="標楷體" w:hAnsi="Times New Roman" w:cs="Times New Roman"/>
        </w:rPr>
        <w:t>10</w:t>
      </w:r>
      <w:r w:rsidRPr="001D42F5">
        <w:rPr>
          <w:rFonts w:ascii="Times New Roman" w:eastAsia="標楷體" w:hAnsi="Times New Roman" w:cs="Times New Roman" w:hint="eastAsia"/>
        </w:rPr>
        <w:t>人參與訓練。有意接受訓練之學員可至中心</w:t>
      </w:r>
      <w:r w:rsidR="00BD4DD2">
        <w:rPr>
          <w:rFonts w:ascii="Times New Roman" w:eastAsia="標楷體" w:hAnsi="Times New Roman" w:cs="Times New Roman" w:hint="eastAsia"/>
        </w:rPr>
        <w:t>網站</w:t>
      </w:r>
      <w:r w:rsidRPr="001D42F5">
        <w:rPr>
          <w:rFonts w:ascii="Times New Roman" w:eastAsia="標楷體" w:hAnsi="Times New Roman" w:cs="Times New Roman" w:hint="eastAsia"/>
        </w:rPr>
        <w:t>報名及繳費。</w:t>
      </w:r>
    </w:p>
    <w:p w:rsidR="0053636A" w:rsidRPr="00B223CF" w:rsidRDefault="0053636A" w:rsidP="0053636A">
      <w:pPr>
        <w:numPr>
          <w:ilvl w:val="0"/>
          <w:numId w:val="6"/>
        </w:numPr>
        <w:ind w:rightChars="-260" w:right="-624"/>
        <w:rPr>
          <w:rFonts w:ascii="Times New Roman" w:eastAsia="標楷體" w:hAnsi="Times New Roman" w:cs="Times New Roman"/>
        </w:rPr>
      </w:pPr>
      <w:r w:rsidRPr="001D42F5">
        <w:rPr>
          <w:rFonts w:ascii="Times New Roman" w:eastAsia="標楷體" w:hAnsi="Times New Roman" w:cs="Times New Roman" w:hint="eastAsia"/>
        </w:rPr>
        <w:t>受訓者經資格審核完成後，告知管理員並取得</w:t>
      </w:r>
      <w:r w:rsidRPr="001D42F5">
        <w:rPr>
          <w:rFonts w:ascii="Times New Roman" w:eastAsia="標楷體" w:hAnsi="Times New Roman" w:cs="Times New Roman"/>
        </w:rPr>
        <w:t>機台</w:t>
      </w:r>
      <w:r w:rsidRPr="001D42F5">
        <w:rPr>
          <w:rFonts w:ascii="Times New Roman" w:eastAsia="標楷體" w:hAnsi="Times New Roman" w:cs="Times New Roman" w:hint="eastAsia"/>
        </w:rPr>
        <w:t>見習護照</w:t>
      </w:r>
      <w:r>
        <w:rPr>
          <w:rFonts w:ascii="Times New Roman" w:eastAsia="標楷體" w:hAnsi="Times New Roman" w:cs="Times New Roman"/>
        </w:rPr>
        <w:t>者，方有資格進行本機</w:t>
      </w:r>
      <w:r>
        <w:rPr>
          <w:rFonts w:ascii="Times New Roman" w:eastAsia="標楷體" w:hAnsi="Times New Roman" w:cs="Times New Roman" w:hint="eastAsia"/>
        </w:rPr>
        <w:t>之</w:t>
      </w:r>
      <w:r w:rsidRPr="001D42F5">
        <w:rPr>
          <w:rFonts w:ascii="Times New Roman" w:eastAsia="標楷體" w:hAnsi="Times New Roman" w:cs="Times New Roman"/>
        </w:rPr>
        <w:t>見習及訓練</w:t>
      </w:r>
      <w:r>
        <w:rPr>
          <w:rFonts w:ascii="Times New Roman" w:eastAsia="標楷體" w:hAnsi="Times New Roman" w:cs="Times New Roman" w:hint="eastAsia"/>
        </w:rPr>
        <w:t>。見習護照時效為兩個月</w:t>
      </w:r>
      <w:r w:rsidRPr="001D42F5">
        <w:rPr>
          <w:rFonts w:ascii="Times New Roman" w:eastAsia="標楷體" w:hAnsi="Times New Roman" w:cs="Times New Roman" w:hint="eastAsia"/>
        </w:rPr>
        <w:t>。</w:t>
      </w:r>
    </w:p>
    <w:p w:rsidR="0053636A" w:rsidRPr="001D42F5" w:rsidRDefault="0053636A" w:rsidP="0053636A">
      <w:pPr>
        <w:numPr>
          <w:ilvl w:val="0"/>
          <w:numId w:val="6"/>
        </w:numPr>
        <w:ind w:rightChars="-260" w:right="-624"/>
        <w:rPr>
          <w:rFonts w:ascii="Times New Roman" w:eastAsia="標楷體" w:hAnsi="Times New Roman" w:cs="Times New Roman"/>
        </w:rPr>
      </w:pPr>
      <w:r w:rsidRPr="001D42F5">
        <w:rPr>
          <w:rFonts w:ascii="Times New Roman" w:eastAsia="標楷體" w:hAnsi="Times New Roman" w:cs="Times New Roman" w:hint="eastAsia"/>
        </w:rPr>
        <w:t>學習本儀器之學員可在擁有執照者監督下於執照操作時段自行上機練習，但必須經過儀器管理員之同意。練習過程如有損傷機器，必須負起賠償之責任。</w:t>
      </w:r>
    </w:p>
    <w:p w:rsidR="0053636A" w:rsidRPr="001D42F5" w:rsidRDefault="0053636A" w:rsidP="0053636A">
      <w:pPr>
        <w:numPr>
          <w:ilvl w:val="0"/>
          <w:numId w:val="6"/>
        </w:numPr>
        <w:ind w:rightChars="-260" w:right="-624"/>
        <w:rPr>
          <w:rFonts w:ascii="Times New Roman" w:eastAsia="標楷體" w:hAnsi="Times New Roman" w:cs="Times New Roman"/>
        </w:rPr>
      </w:pPr>
      <w:r w:rsidRPr="001D42F5">
        <w:rPr>
          <w:rFonts w:ascii="Times New Roman" w:eastAsia="標楷體" w:hAnsi="Times New Roman" w:cs="Times New Roman" w:hint="eastAsia"/>
        </w:rPr>
        <w:t>學習本儀器之學員，需經過教導者訓練</w:t>
      </w:r>
      <w:r>
        <w:rPr>
          <w:rFonts w:ascii="Times New Roman" w:eastAsia="標楷體" w:hAnsi="Times New Roman" w:cs="Times New Roman" w:hint="eastAsia"/>
        </w:rPr>
        <w:t>，兩個月內</w:t>
      </w:r>
      <w:r w:rsidRPr="001D42F5">
        <w:rPr>
          <w:rFonts w:ascii="Times New Roman" w:eastAsia="標楷體" w:hAnsi="Times New Roman" w:cs="Times New Roman" w:hint="eastAsia"/>
        </w:rPr>
        <w:t>累積練習</w:t>
      </w:r>
      <w:r w:rsidRPr="001D42F5">
        <w:rPr>
          <w:rFonts w:ascii="Times New Roman" w:eastAsia="標楷體" w:hAnsi="Times New Roman" w:cs="Times New Roman" w:hint="eastAsia"/>
          <w:u w:val="single"/>
        </w:rPr>
        <w:t>時數達</w:t>
      </w:r>
      <w:r w:rsidR="00BD4DD2">
        <w:rPr>
          <w:rFonts w:ascii="Times New Roman" w:eastAsia="標楷體" w:hAnsi="Times New Roman" w:cs="Times New Roman" w:hint="eastAsia"/>
          <w:u w:val="single"/>
        </w:rPr>
        <w:t>1</w:t>
      </w:r>
      <w:r w:rsidR="00BD4DD2">
        <w:rPr>
          <w:rFonts w:ascii="Times New Roman" w:eastAsia="標楷體" w:hAnsi="Times New Roman" w:cs="Times New Roman"/>
          <w:u w:val="single"/>
        </w:rPr>
        <w:t>0</w:t>
      </w:r>
      <w:r w:rsidRPr="001D42F5">
        <w:rPr>
          <w:rFonts w:ascii="Times New Roman" w:eastAsia="標楷體" w:hAnsi="Times New Roman" w:cs="Times New Roman" w:hint="eastAsia"/>
          <w:u w:val="single"/>
        </w:rPr>
        <w:t>小時</w:t>
      </w:r>
      <w:r w:rsidRPr="001D42F5">
        <w:rPr>
          <w:rFonts w:ascii="Times New Roman" w:eastAsia="標楷體" w:hAnsi="Times New Roman" w:cs="Times New Roman" w:hint="eastAsia"/>
        </w:rPr>
        <w:t>後，且無任何不良記錄者，方可參加儀器的檢定考試。考核通過後即可獲得</w:t>
      </w:r>
      <w:r w:rsidRPr="001D42F5">
        <w:rPr>
          <w:rFonts w:ascii="Times New Roman" w:eastAsia="標楷體" w:hAnsi="Times New Roman" w:cs="Times New Roman"/>
        </w:rPr>
        <w:t>使用者執照</w:t>
      </w:r>
      <w:r w:rsidRPr="001D42F5">
        <w:rPr>
          <w:rFonts w:ascii="Times New Roman" w:eastAsia="標楷體" w:hAnsi="Times New Roman" w:cs="Times New Roman" w:hint="eastAsia"/>
        </w:rPr>
        <w:t>。</w:t>
      </w:r>
    </w:p>
    <w:p w:rsidR="0053636A" w:rsidRPr="001D42F5" w:rsidRDefault="0053636A" w:rsidP="0053636A">
      <w:pPr>
        <w:numPr>
          <w:ilvl w:val="0"/>
          <w:numId w:val="6"/>
        </w:numPr>
        <w:ind w:rightChars="-260" w:right="-624"/>
        <w:rPr>
          <w:rFonts w:ascii="Times New Roman" w:eastAsia="標楷體" w:hAnsi="Times New Roman" w:cs="Times New Roman"/>
        </w:rPr>
      </w:pPr>
      <w:r w:rsidRPr="001D42F5">
        <w:rPr>
          <w:rFonts w:ascii="Times New Roman" w:eastAsia="標楷體" w:hAnsi="Times New Roman" w:cs="Times New Roman" w:hint="eastAsia"/>
        </w:rPr>
        <w:t>資格考試通過後，請於一星期後親自領取執照證明書。</w:t>
      </w:r>
    </w:p>
    <w:p w:rsidR="0053636A" w:rsidRPr="001D42F5" w:rsidRDefault="0053636A" w:rsidP="0053636A">
      <w:pPr>
        <w:ind w:left="-566" w:rightChars="-260" w:right="-624"/>
        <w:rPr>
          <w:rFonts w:ascii="Times New Roman" w:eastAsia="標楷體" w:hAnsi="Times New Roman" w:cs="Times New Roman"/>
        </w:rPr>
      </w:pPr>
    </w:p>
    <w:p w:rsidR="0053636A" w:rsidRPr="001D42F5" w:rsidRDefault="0053636A" w:rsidP="0053636A">
      <w:pPr>
        <w:ind w:left="-566" w:rightChars="-260" w:right="-624"/>
        <w:rPr>
          <w:rFonts w:ascii="Times New Roman" w:eastAsia="標楷體" w:hAnsi="Times New Roman" w:cs="Times New Roman"/>
          <w:b/>
        </w:rPr>
      </w:pPr>
      <w:r w:rsidRPr="001D42F5">
        <w:rPr>
          <w:rFonts w:ascii="Times New Roman" w:eastAsia="標楷體" w:hAnsi="Times New Roman" w:cs="Times New Roman" w:hint="eastAsia"/>
          <w:b/>
        </w:rPr>
        <w:t>三、資格取消：</w:t>
      </w:r>
    </w:p>
    <w:p w:rsidR="0053636A" w:rsidRPr="001D42F5" w:rsidRDefault="0053636A" w:rsidP="0053636A">
      <w:pPr>
        <w:numPr>
          <w:ilvl w:val="0"/>
          <w:numId w:val="7"/>
        </w:numPr>
        <w:ind w:rightChars="-260" w:right="-624"/>
        <w:rPr>
          <w:rFonts w:ascii="Times New Roman" w:eastAsia="標楷體" w:hAnsi="Times New Roman" w:cs="Times New Roman"/>
        </w:rPr>
      </w:pPr>
      <w:r w:rsidRPr="001D42F5">
        <w:rPr>
          <w:rFonts w:ascii="Times New Roman" w:eastAsia="標楷體" w:hAnsi="Times New Roman" w:cs="Times New Roman" w:hint="eastAsia"/>
        </w:rPr>
        <w:t>持有執照之使用者若於</w:t>
      </w:r>
      <w:r w:rsidRPr="001D42F5">
        <w:rPr>
          <w:rFonts w:ascii="Times New Roman" w:eastAsia="標楷體" w:hAnsi="Times New Roman" w:cs="Times New Roman" w:hint="eastAsia"/>
          <w:u w:val="single"/>
        </w:rPr>
        <w:t>最後使用時間</w:t>
      </w:r>
      <w:r w:rsidRPr="001D42F5">
        <w:rPr>
          <w:rFonts w:ascii="Times New Roman" w:eastAsia="標楷體" w:hAnsi="Times New Roman" w:cs="Times New Roman" w:hint="eastAsia"/>
        </w:rPr>
        <w:t>之</w:t>
      </w:r>
      <w:r>
        <w:rPr>
          <w:rFonts w:ascii="Times New Roman" w:eastAsia="標楷體" w:hAnsi="Times New Roman" w:cs="Times New Roman" w:hint="eastAsia"/>
          <w:u w:val="single"/>
        </w:rPr>
        <w:t>兩</w:t>
      </w:r>
      <w:r w:rsidRPr="001D42F5">
        <w:rPr>
          <w:rFonts w:ascii="Times New Roman" w:eastAsia="標楷體" w:hAnsi="Times New Roman" w:cs="Times New Roman" w:hint="eastAsia"/>
          <w:u w:val="single"/>
        </w:rPr>
        <w:t>個月內</w:t>
      </w:r>
      <w:r w:rsidRPr="001D42F5">
        <w:rPr>
          <w:rFonts w:ascii="Times New Roman" w:eastAsia="標楷體" w:hAnsi="Times New Roman" w:cs="Times New Roman" w:hint="eastAsia"/>
        </w:rPr>
        <w:t>未曾使用本儀器，則取消執照使用資格。停權後若有需要操作儀器，則需要重新</w:t>
      </w:r>
      <w:r>
        <w:rPr>
          <w:rFonts w:ascii="Times New Roman" w:eastAsia="標楷體" w:hAnsi="Times New Roman" w:cs="Times New Roman" w:hint="eastAsia"/>
        </w:rPr>
        <w:t>申請並通過</w:t>
      </w:r>
      <w:r w:rsidRPr="001D42F5">
        <w:rPr>
          <w:rFonts w:ascii="Times New Roman" w:eastAsia="標楷體" w:hAnsi="Times New Roman" w:cs="Times New Roman" w:hint="eastAsia"/>
        </w:rPr>
        <w:t>執照</w:t>
      </w:r>
      <w:r w:rsidRPr="001D42F5">
        <w:rPr>
          <w:rFonts w:ascii="Times New Roman" w:eastAsia="標楷體" w:hAnsi="Times New Roman" w:cs="Times New Roman"/>
        </w:rPr>
        <w:t>考試</w:t>
      </w:r>
      <w:r w:rsidRPr="001D42F5">
        <w:rPr>
          <w:rFonts w:ascii="Times New Roman" w:eastAsia="標楷體" w:hAnsi="Times New Roman" w:cs="Times New Roman" w:hint="eastAsia"/>
        </w:rPr>
        <w:t>。</w:t>
      </w:r>
    </w:p>
    <w:p w:rsidR="0053636A" w:rsidRPr="001D42F5" w:rsidRDefault="0053636A" w:rsidP="0053636A">
      <w:pPr>
        <w:numPr>
          <w:ilvl w:val="0"/>
          <w:numId w:val="7"/>
        </w:numPr>
        <w:ind w:rightChars="-260" w:right="-624"/>
        <w:rPr>
          <w:rFonts w:ascii="Times New Roman" w:eastAsia="標楷體" w:hAnsi="Times New Roman" w:cs="Times New Roman"/>
        </w:rPr>
      </w:pPr>
      <w:r w:rsidRPr="001D42F5">
        <w:rPr>
          <w:rFonts w:ascii="Times New Roman" w:eastAsia="標楷體" w:hAnsi="Times New Roman" w:cs="Times New Roman" w:hint="eastAsia"/>
        </w:rPr>
        <w:t>執照者可以講解儀器操作流程，但</w:t>
      </w:r>
      <w:r w:rsidRPr="001D42F5">
        <w:rPr>
          <w:rFonts w:ascii="Times New Roman" w:eastAsia="標楷體" w:hAnsi="Times New Roman" w:cs="Times New Roman" w:hint="eastAsia"/>
          <w:u w:val="single"/>
        </w:rPr>
        <w:t>不得給予非執照人員操作機台</w:t>
      </w:r>
      <w:r w:rsidRPr="001D42F5">
        <w:rPr>
          <w:rFonts w:ascii="Times New Roman" w:eastAsia="標楷體" w:hAnsi="Times New Roman" w:cs="Times New Roman" w:hint="eastAsia"/>
        </w:rPr>
        <w:t>，一旦發現違規或因人為操作不當致使儀器故障，除賠償責任外，執照者</w:t>
      </w:r>
      <w:r w:rsidRPr="001D42F5">
        <w:rPr>
          <w:rFonts w:ascii="Times New Roman" w:eastAsia="標楷體" w:hAnsi="Times New Roman" w:cs="Times New Roman" w:hint="eastAsia"/>
          <w:u w:val="single"/>
        </w:rPr>
        <w:t>取消資格</w:t>
      </w:r>
      <w:r w:rsidRPr="001D42F5">
        <w:rPr>
          <w:rFonts w:ascii="Times New Roman" w:eastAsia="標楷體" w:hAnsi="Times New Roman" w:cs="Times New Roman" w:hint="eastAsia"/>
        </w:rPr>
        <w:t>，同時</w:t>
      </w:r>
      <w:r w:rsidRPr="001D42F5">
        <w:rPr>
          <w:rFonts w:ascii="Times New Roman" w:eastAsia="標楷體" w:hAnsi="Times New Roman" w:cs="Times New Roman" w:hint="eastAsia"/>
          <w:u w:val="single"/>
        </w:rPr>
        <w:t>實驗室人員不得參與</w:t>
      </w:r>
      <w:r w:rsidRPr="001D42F5">
        <w:rPr>
          <w:rFonts w:ascii="Times New Roman" w:eastAsia="標楷體" w:hAnsi="Times New Roman" w:cs="Times New Roman" w:hint="eastAsia"/>
        </w:rPr>
        <w:t>近期舉辦的訓練課程。</w:t>
      </w:r>
    </w:p>
    <w:p w:rsidR="0053636A" w:rsidRPr="001D42F5" w:rsidRDefault="0053636A" w:rsidP="0053636A">
      <w:pPr>
        <w:numPr>
          <w:ilvl w:val="0"/>
          <w:numId w:val="7"/>
        </w:numPr>
        <w:ind w:rightChars="-260" w:right="-624"/>
        <w:rPr>
          <w:rFonts w:ascii="Times New Roman" w:eastAsia="標楷體" w:hAnsi="Times New Roman" w:cs="Times New Roman"/>
        </w:rPr>
      </w:pPr>
      <w:r w:rsidRPr="001D42F5">
        <w:rPr>
          <w:rFonts w:ascii="Times New Roman" w:eastAsia="標楷體" w:hAnsi="Times New Roman" w:cs="Times New Roman" w:hint="eastAsia"/>
        </w:rPr>
        <w:t>儀器使用記錄需詳細填寫，超過三次未確實填寫者將遭資格取消。</w:t>
      </w:r>
    </w:p>
    <w:p w:rsidR="0053636A" w:rsidRPr="001D42F5" w:rsidRDefault="0053636A" w:rsidP="0053636A">
      <w:pPr>
        <w:numPr>
          <w:ilvl w:val="0"/>
          <w:numId w:val="7"/>
        </w:numPr>
        <w:ind w:rightChars="-260" w:right="-624"/>
        <w:rPr>
          <w:rFonts w:ascii="Times New Roman" w:eastAsia="標楷體" w:hAnsi="Times New Roman" w:cs="Times New Roman"/>
        </w:rPr>
      </w:pPr>
      <w:r w:rsidRPr="001D42F5">
        <w:rPr>
          <w:rFonts w:ascii="Times New Roman" w:eastAsia="標楷體" w:hAnsi="Times New Roman" w:cs="Times New Roman" w:hint="eastAsia"/>
        </w:rPr>
        <w:t>操作過程中遇問題，請盡速聯絡儀器</w:t>
      </w:r>
      <w:r w:rsidRPr="001D42F5">
        <w:rPr>
          <w:rFonts w:ascii="Times New Roman" w:eastAsia="標楷體" w:hAnsi="Times New Roman" w:cs="Times New Roman"/>
        </w:rPr>
        <w:t>管理</w:t>
      </w:r>
      <w:r w:rsidRPr="001D42F5">
        <w:rPr>
          <w:rFonts w:ascii="Times New Roman" w:eastAsia="標楷體" w:hAnsi="Times New Roman" w:cs="Times New Roman" w:hint="eastAsia"/>
        </w:rPr>
        <w:t>操作員，並詳填記錄狀況。發生狀況未通報者，須負連帶責任。若因人為操作不當致使儀器故障，視情況嚴重性取消資格，並負賠償責任。</w:t>
      </w:r>
    </w:p>
    <w:p w:rsidR="00413700" w:rsidRDefault="00413700" w:rsidP="0053636A">
      <w:pPr>
        <w:ind w:rightChars="-260" w:right="-624"/>
        <w:rPr>
          <w:rFonts w:ascii="Times New Roman" w:eastAsia="標楷體" w:hAnsi="Times New Roman" w:cs="Times New Roman"/>
        </w:rPr>
        <w:sectPr w:rsidR="00413700">
          <w:pgSz w:w="11906" w:h="16838"/>
          <w:pgMar w:top="1440" w:right="1800" w:bottom="1440" w:left="1800" w:header="851" w:footer="992" w:gutter="0"/>
          <w:cols w:space="425"/>
          <w:docGrid w:type="lines" w:linePitch="360"/>
        </w:sectPr>
      </w:pPr>
    </w:p>
    <w:p w:rsidR="0053636A" w:rsidRPr="001D42F5" w:rsidRDefault="0053636A" w:rsidP="0053636A">
      <w:pPr>
        <w:ind w:left="-566" w:rightChars="-260" w:right="-624"/>
        <w:rPr>
          <w:rFonts w:ascii="Times New Roman" w:eastAsia="標楷體" w:hAnsi="Times New Roman" w:cs="Times New Roman"/>
          <w:b/>
        </w:rPr>
      </w:pPr>
      <w:r w:rsidRPr="001D42F5">
        <w:rPr>
          <w:rFonts w:ascii="Times New Roman" w:eastAsia="標楷體" w:hAnsi="Times New Roman" w:cs="Times New Roman" w:hint="eastAsia"/>
          <w:b/>
        </w:rPr>
        <w:lastRenderedPageBreak/>
        <w:t>四、檢定考試：</w:t>
      </w:r>
    </w:p>
    <w:p w:rsidR="0053636A" w:rsidRPr="001D42F5" w:rsidRDefault="0053636A" w:rsidP="0053636A">
      <w:pPr>
        <w:numPr>
          <w:ilvl w:val="0"/>
          <w:numId w:val="8"/>
        </w:numPr>
        <w:ind w:rightChars="-260" w:right="-624"/>
        <w:rPr>
          <w:rFonts w:ascii="Times New Roman" w:eastAsia="標楷體" w:hAnsi="Times New Roman" w:cs="Times New Roman"/>
        </w:rPr>
      </w:pPr>
      <w:r w:rsidRPr="001D42F5">
        <w:rPr>
          <w:rFonts w:ascii="Times New Roman" w:eastAsia="標楷體" w:hAnsi="Times New Roman" w:cs="Times New Roman"/>
        </w:rPr>
        <w:t>使用者執照機台考核項目為：操作考及</w:t>
      </w:r>
      <w:r w:rsidRPr="001D42F5">
        <w:rPr>
          <w:rFonts w:ascii="Times New Roman" w:eastAsia="標楷體" w:hAnsi="Times New Roman" w:cs="Times New Roman" w:hint="eastAsia"/>
        </w:rPr>
        <w:t>口</w:t>
      </w:r>
      <w:r w:rsidRPr="001D42F5">
        <w:rPr>
          <w:rFonts w:ascii="Times New Roman" w:eastAsia="標楷體" w:hAnsi="Times New Roman" w:cs="Times New Roman"/>
        </w:rPr>
        <w:t>試。</w:t>
      </w:r>
      <w:proofErr w:type="gramStart"/>
      <w:r w:rsidRPr="001D42F5">
        <w:rPr>
          <w:rFonts w:ascii="Times New Roman" w:eastAsia="標楷體" w:hAnsi="Times New Roman" w:cs="Times New Roman"/>
        </w:rPr>
        <w:t>操作考由機</w:t>
      </w:r>
      <w:proofErr w:type="gramEnd"/>
      <w:r w:rsidRPr="001D42F5">
        <w:rPr>
          <w:rFonts w:ascii="Times New Roman" w:eastAsia="標楷體" w:hAnsi="Times New Roman" w:cs="Times New Roman"/>
        </w:rPr>
        <w:t>台管理者主考，操作步驟需完全正確，才可通過。</w:t>
      </w:r>
    </w:p>
    <w:p w:rsidR="0053636A" w:rsidRPr="001D42F5" w:rsidRDefault="0053636A" w:rsidP="0053636A">
      <w:pPr>
        <w:numPr>
          <w:ilvl w:val="0"/>
          <w:numId w:val="8"/>
        </w:numPr>
        <w:ind w:rightChars="-260" w:right="-624"/>
        <w:rPr>
          <w:rFonts w:ascii="Times New Roman" w:eastAsia="標楷體" w:hAnsi="Times New Roman" w:cs="Times New Roman"/>
        </w:rPr>
      </w:pPr>
      <w:r w:rsidRPr="001D42F5">
        <w:rPr>
          <w:rFonts w:ascii="Times New Roman" w:eastAsia="標楷體" w:hAnsi="Times New Roman" w:cs="Times New Roman" w:hint="eastAsia"/>
        </w:rPr>
        <w:t>檢定考試通過之後，即具有儀器操作執照。執照</w:t>
      </w:r>
      <w:r>
        <w:rPr>
          <w:rFonts w:ascii="Times New Roman" w:eastAsia="標楷體" w:hAnsi="Times New Roman" w:cs="Times New Roman" w:hint="eastAsia"/>
        </w:rPr>
        <w:t>者可預約星期一到星期五自行操作時段</w:t>
      </w:r>
      <w:r>
        <w:rPr>
          <w:rFonts w:ascii="Times New Roman" w:eastAsia="標楷體" w:hAnsi="Times New Roman" w:cs="Times New Roman" w:hint="eastAsia"/>
        </w:rPr>
        <w:t>(</w:t>
      </w:r>
      <w:r w:rsidRPr="001D42F5">
        <w:rPr>
          <w:rFonts w:ascii="Times New Roman" w:eastAsia="標楷體" w:hAnsi="Times New Roman" w:cs="Times New Roman" w:hint="eastAsia"/>
        </w:rPr>
        <w:t>12:00</w:t>
      </w:r>
      <w:r>
        <w:rPr>
          <w:rFonts w:ascii="Times New Roman" w:eastAsia="標楷體" w:hAnsi="Times New Roman" w:cs="Times New Roman" w:hint="eastAsia"/>
        </w:rPr>
        <w:t xml:space="preserve">~14:00, </w:t>
      </w:r>
      <w:r w:rsidRPr="001D42F5">
        <w:rPr>
          <w:rFonts w:ascii="Times New Roman" w:eastAsia="標楷體" w:hAnsi="Times New Roman" w:cs="Times New Roman" w:hint="eastAsia"/>
        </w:rPr>
        <w:t>17:00</w:t>
      </w:r>
      <w:r>
        <w:rPr>
          <w:rFonts w:ascii="Times New Roman" w:eastAsia="標楷體" w:hAnsi="Times New Roman" w:cs="Times New Roman" w:hint="eastAsia"/>
        </w:rPr>
        <w:t>~20:00</w:t>
      </w:r>
      <w:r w:rsidRPr="001D42F5">
        <w:rPr>
          <w:rFonts w:ascii="Times New Roman" w:eastAsia="標楷體" w:hAnsi="Times New Roman" w:cs="Times New Roman" w:hint="eastAsia"/>
        </w:rPr>
        <w:t>)</w:t>
      </w:r>
      <w:r w:rsidRPr="001D42F5">
        <w:rPr>
          <w:rFonts w:ascii="Times New Roman" w:eastAsia="標楷體" w:hAnsi="Times New Roman" w:cs="Times New Roman" w:hint="eastAsia"/>
        </w:rPr>
        <w:t>。周末、假日</w:t>
      </w:r>
      <w:r>
        <w:rPr>
          <w:rFonts w:ascii="Times New Roman" w:eastAsia="標楷體" w:hAnsi="Times New Roman" w:cs="Times New Roman" w:hint="eastAsia"/>
        </w:rPr>
        <w:t>恕不開放</w:t>
      </w:r>
      <w:r w:rsidRPr="001D42F5">
        <w:rPr>
          <w:rFonts w:ascii="Times New Roman" w:eastAsia="標楷體" w:hAnsi="Times New Roman" w:cs="Times New Roman" w:hint="eastAsia"/>
        </w:rPr>
        <w:t>。</w:t>
      </w:r>
    </w:p>
    <w:p w:rsidR="0053636A" w:rsidRPr="001D42F5" w:rsidRDefault="0053636A" w:rsidP="0053636A">
      <w:pPr>
        <w:numPr>
          <w:ilvl w:val="0"/>
          <w:numId w:val="8"/>
        </w:numPr>
        <w:ind w:rightChars="-260" w:right="-624"/>
        <w:rPr>
          <w:rFonts w:ascii="Times New Roman" w:eastAsia="標楷體" w:hAnsi="Times New Roman" w:cs="Times New Roman"/>
        </w:rPr>
      </w:pPr>
      <w:r w:rsidRPr="001D42F5">
        <w:rPr>
          <w:rFonts w:ascii="Times New Roman" w:eastAsia="標楷體" w:hAnsi="Times New Roman" w:cs="Times New Roman" w:hint="eastAsia"/>
        </w:rPr>
        <w:t>若</w:t>
      </w:r>
      <w:r w:rsidRPr="001D42F5">
        <w:rPr>
          <w:rFonts w:ascii="Times New Roman" w:eastAsia="標楷體" w:hAnsi="Times New Roman" w:cs="Times New Roman" w:hint="eastAsia"/>
          <w:u w:val="single"/>
        </w:rPr>
        <w:t>三次</w:t>
      </w:r>
      <w:r w:rsidRPr="001D42F5">
        <w:rPr>
          <w:rFonts w:ascii="Times New Roman" w:eastAsia="標楷體" w:hAnsi="Times New Roman" w:cs="Times New Roman" w:hint="eastAsia"/>
        </w:rPr>
        <w:t>考試內</w:t>
      </w:r>
      <w:r w:rsidRPr="001D42F5">
        <w:rPr>
          <w:rFonts w:ascii="Times New Roman" w:eastAsia="標楷體" w:hAnsi="Times New Roman" w:cs="Times New Roman" w:hint="eastAsia"/>
          <w:u w:val="thick"/>
        </w:rPr>
        <w:t>無法通過</w:t>
      </w:r>
      <w:r w:rsidRPr="001D42F5">
        <w:rPr>
          <w:rFonts w:ascii="Times New Roman" w:eastAsia="標楷體" w:hAnsi="Times New Roman" w:cs="Times New Roman" w:hint="eastAsia"/>
        </w:rPr>
        <w:t>則</w:t>
      </w:r>
      <w:r w:rsidRPr="001D42F5">
        <w:rPr>
          <w:rFonts w:ascii="Times New Roman" w:eastAsia="標楷體" w:hAnsi="Times New Roman" w:cs="Times New Roman" w:hint="eastAsia"/>
          <w:u w:val="single"/>
        </w:rPr>
        <w:t>永久失去</w:t>
      </w:r>
      <w:r w:rsidRPr="001D42F5">
        <w:rPr>
          <w:rFonts w:ascii="Times New Roman" w:eastAsia="標楷體" w:hAnsi="Times New Roman" w:cs="Times New Roman" w:hint="eastAsia"/>
        </w:rPr>
        <w:t>考試資格。</w:t>
      </w:r>
    </w:p>
    <w:p w:rsidR="0053636A" w:rsidRPr="001D42F5" w:rsidRDefault="0053636A" w:rsidP="0053636A">
      <w:pPr>
        <w:ind w:left="-566" w:rightChars="-260" w:right="-624"/>
        <w:rPr>
          <w:rFonts w:ascii="Times New Roman" w:eastAsia="標楷體" w:hAnsi="Times New Roman" w:cs="Times New Roman"/>
        </w:rPr>
      </w:pPr>
    </w:p>
    <w:p w:rsidR="0053636A" w:rsidRPr="001D42F5" w:rsidRDefault="0053636A" w:rsidP="0053636A">
      <w:pPr>
        <w:ind w:left="-566" w:rightChars="-260" w:right="-624"/>
        <w:rPr>
          <w:rFonts w:ascii="Times New Roman" w:eastAsia="標楷體" w:hAnsi="Times New Roman" w:cs="Times New Roman"/>
          <w:b/>
        </w:rPr>
      </w:pPr>
      <w:r w:rsidRPr="001D42F5">
        <w:rPr>
          <w:rFonts w:ascii="Times New Roman" w:eastAsia="標楷體" w:hAnsi="Times New Roman" w:cs="Times New Roman" w:hint="eastAsia"/>
          <w:b/>
        </w:rPr>
        <w:t>五、儀器保養：</w:t>
      </w:r>
    </w:p>
    <w:p w:rsidR="0053636A" w:rsidRPr="001D42F5" w:rsidRDefault="0053636A" w:rsidP="0053636A">
      <w:pPr>
        <w:ind w:left="-566" w:rightChars="-260" w:right="-624"/>
        <w:rPr>
          <w:rFonts w:ascii="Times New Roman" w:eastAsia="標楷體" w:hAnsi="Times New Roman" w:cs="Times New Roman"/>
        </w:rPr>
      </w:pPr>
      <w:r w:rsidRPr="001D42F5">
        <w:rPr>
          <w:rFonts w:ascii="Times New Roman" w:eastAsia="標楷體" w:hAnsi="Times New Roman" w:cs="Times New Roman" w:hint="eastAsia"/>
        </w:rPr>
        <w:t>使用者有義務協助儀器之保養維護工作，飲料及食物嚴禁攜入</w:t>
      </w:r>
      <w:r w:rsidR="00BD4DD2">
        <w:rPr>
          <w:rFonts w:ascii="Times New Roman" w:eastAsia="標楷體" w:hAnsi="Times New Roman" w:cs="Times New Roman" w:hint="eastAsia"/>
        </w:rPr>
        <w:t>實驗</w:t>
      </w:r>
      <w:r w:rsidRPr="001D42F5">
        <w:rPr>
          <w:rFonts w:ascii="Times New Roman" w:eastAsia="標楷體" w:hAnsi="Times New Roman" w:cs="Times New Roman" w:hint="eastAsia"/>
        </w:rPr>
        <w:t>室，以保持實驗室整潔。</w:t>
      </w:r>
    </w:p>
    <w:p w:rsidR="0053636A" w:rsidRPr="001D42F5" w:rsidRDefault="0053636A" w:rsidP="0053636A">
      <w:pPr>
        <w:ind w:left="-566" w:rightChars="-260" w:right="-624"/>
        <w:rPr>
          <w:rFonts w:ascii="Times New Roman" w:eastAsia="標楷體" w:hAnsi="Times New Roman" w:cs="Times New Roman"/>
        </w:rPr>
      </w:pPr>
    </w:p>
    <w:p w:rsidR="0053636A" w:rsidRPr="001D42F5" w:rsidRDefault="0053636A" w:rsidP="0053636A">
      <w:pPr>
        <w:ind w:left="-566" w:rightChars="-260" w:right="-624"/>
        <w:rPr>
          <w:rFonts w:ascii="Times New Roman" w:eastAsia="標楷體" w:hAnsi="Times New Roman" w:cs="Times New Roman"/>
          <w:b/>
        </w:rPr>
      </w:pPr>
      <w:r w:rsidRPr="001D42F5">
        <w:rPr>
          <w:rFonts w:ascii="Times New Roman" w:eastAsia="標楷體" w:hAnsi="Times New Roman" w:cs="Times New Roman" w:hint="eastAsia"/>
          <w:b/>
        </w:rPr>
        <w:t>六、管理辦法與修正：</w:t>
      </w:r>
    </w:p>
    <w:p w:rsidR="0053636A" w:rsidRDefault="0053636A" w:rsidP="0053636A">
      <w:pPr>
        <w:ind w:left="-566" w:rightChars="-260" w:right="-624"/>
        <w:rPr>
          <w:rFonts w:ascii="Times New Roman" w:eastAsia="標楷體" w:hAnsi="Times New Roman" w:cs="Times New Roman"/>
        </w:rPr>
      </w:pPr>
      <w:r w:rsidRPr="001D42F5">
        <w:rPr>
          <w:rFonts w:ascii="Times New Roman" w:eastAsia="標楷體" w:hAnsi="Times New Roman" w:cs="Times New Roman" w:hint="eastAsia"/>
        </w:rPr>
        <w:t xml:space="preserve">   </w:t>
      </w:r>
      <w:r w:rsidRPr="001D42F5">
        <w:rPr>
          <w:rFonts w:ascii="Times New Roman" w:eastAsia="標楷體" w:hAnsi="Times New Roman" w:cs="Times New Roman" w:hint="eastAsia"/>
        </w:rPr>
        <w:t>本管理辦法就使用狀況需要而進行修正。</w:t>
      </w:r>
    </w:p>
    <w:p w:rsidR="00321433" w:rsidRDefault="00321433" w:rsidP="001D42F5">
      <w:pPr>
        <w:ind w:left="-566" w:rightChars="-260" w:right="-624"/>
        <w:rPr>
          <w:rFonts w:ascii="Times New Roman" w:eastAsia="標楷體" w:hAnsi="Times New Roman" w:cs="Times New Roman"/>
        </w:rPr>
        <w:sectPr w:rsidR="00321433">
          <w:pgSz w:w="11906" w:h="16838"/>
          <w:pgMar w:top="1440" w:right="1800" w:bottom="1440" w:left="1800" w:header="851" w:footer="992" w:gutter="0"/>
          <w:cols w:space="425"/>
          <w:docGrid w:type="lines" w:linePitch="360"/>
        </w:sectPr>
      </w:pPr>
    </w:p>
    <w:p w:rsidR="006821EA" w:rsidRDefault="006821EA" w:rsidP="001D42F5">
      <w:pPr>
        <w:ind w:left="-566" w:rightChars="-260" w:right="-624"/>
        <w:rPr>
          <w:rFonts w:ascii="Times New Roman" w:eastAsia="標楷體" w:hAnsi="Times New Roman" w:cs="Times New Roman"/>
        </w:rPr>
      </w:pPr>
    </w:p>
    <w:sectPr w:rsidR="006821E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E39" w:rsidRDefault="004D6E39" w:rsidP="00121111">
      <w:r>
        <w:separator/>
      </w:r>
    </w:p>
  </w:endnote>
  <w:endnote w:type="continuationSeparator" w:id="0">
    <w:p w:rsidR="004D6E39" w:rsidRDefault="004D6E39" w:rsidP="0012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E39" w:rsidRDefault="004D6E39" w:rsidP="00121111">
      <w:r>
        <w:separator/>
      </w:r>
    </w:p>
  </w:footnote>
  <w:footnote w:type="continuationSeparator" w:id="0">
    <w:p w:rsidR="004D6E39" w:rsidRDefault="004D6E39" w:rsidP="00121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559"/>
    <w:multiLevelType w:val="hybridMultilevel"/>
    <w:tmpl w:val="5418ADA0"/>
    <w:lvl w:ilvl="0" w:tplc="96D01C6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125505FA"/>
    <w:multiLevelType w:val="hybridMultilevel"/>
    <w:tmpl w:val="F6CA61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8704C9"/>
    <w:multiLevelType w:val="hybridMultilevel"/>
    <w:tmpl w:val="1980CD66"/>
    <w:lvl w:ilvl="0" w:tplc="906022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50D0DBB"/>
    <w:multiLevelType w:val="hybridMultilevel"/>
    <w:tmpl w:val="E88C06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5962B9"/>
    <w:multiLevelType w:val="hybridMultilevel"/>
    <w:tmpl w:val="49F840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221DB5"/>
    <w:multiLevelType w:val="hybridMultilevel"/>
    <w:tmpl w:val="A90815DA"/>
    <w:lvl w:ilvl="0" w:tplc="0409000F">
      <w:start w:val="1"/>
      <w:numFmt w:val="decimal"/>
      <w:lvlText w:val="%1."/>
      <w:lvlJc w:val="left"/>
      <w:pPr>
        <w:ind w:left="-89" w:hanging="480"/>
      </w:p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6" w15:restartNumberingAfterBreak="0">
    <w:nsid w:val="3F5B4195"/>
    <w:multiLevelType w:val="hybridMultilevel"/>
    <w:tmpl w:val="0390F01C"/>
    <w:lvl w:ilvl="0" w:tplc="0B8AF5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F794D15"/>
    <w:multiLevelType w:val="hybridMultilevel"/>
    <w:tmpl w:val="399EDF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CAA4D64"/>
    <w:multiLevelType w:val="hybridMultilevel"/>
    <w:tmpl w:val="933CE23A"/>
    <w:lvl w:ilvl="0" w:tplc="0409000F">
      <w:start w:val="1"/>
      <w:numFmt w:val="decimal"/>
      <w:lvlText w:val="%1."/>
      <w:lvlJc w:val="left"/>
      <w:pPr>
        <w:ind w:left="-89" w:hanging="480"/>
      </w:p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9" w15:restartNumberingAfterBreak="0">
    <w:nsid w:val="562B6C99"/>
    <w:multiLevelType w:val="hybridMultilevel"/>
    <w:tmpl w:val="D190F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5D5B86"/>
    <w:multiLevelType w:val="hybridMultilevel"/>
    <w:tmpl w:val="3E7228E2"/>
    <w:lvl w:ilvl="0" w:tplc="D4287D3E">
      <w:start w:val="1"/>
      <w:numFmt w:val="upperLetter"/>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C169C"/>
    <w:multiLevelType w:val="singleLevel"/>
    <w:tmpl w:val="3F4A781E"/>
    <w:lvl w:ilvl="0">
      <w:start w:val="1"/>
      <w:numFmt w:val="decimal"/>
      <w:lvlText w:val="%1."/>
      <w:lvlJc w:val="left"/>
      <w:pPr>
        <w:tabs>
          <w:tab w:val="num" w:pos="720"/>
        </w:tabs>
        <w:ind w:left="720" w:hanging="240"/>
      </w:pPr>
      <w:rPr>
        <w:rFonts w:hint="eastAsia"/>
      </w:rPr>
    </w:lvl>
  </w:abstractNum>
  <w:abstractNum w:abstractNumId="12" w15:restartNumberingAfterBreak="0">
    <w:nsid w:val="5D606DA2"/>
    <w:multiLevelType w:val="hybridMultilevel"/>
    <w:tmpl w:val="4F889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5"/>
  </w:num>
  <w:num w:numId="4">
    <w:abstractNumId w:val="1"/>
  </w:num>
  <w:num w:numId="5">
    <w:abstractNumId w:val="11"/>
  </w:num>
  <w:num w:numId="6">
    <w:abstractNumId w:val="0"/>
  </w:num>
  <w:num w:numId="7">
    <w:abstractNumId w:val="2"/>
  </w:num>
  <w:num w:numId="8">
    <w:abstractNumId w:val="6"/>
  </w:num>
  <w:num w:numId="9">
    <w:abstractNumId w:val="9"/>
  </w:num>
  <w:num w:numId="10">
    <w:abstractNumId w:val="4"/>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EF"/>
    <w:rsid w:val="00000F2F"/>
    <w:rsid w:val="000954CB"/>
    <w:rsid w:val="000F7E25"/>
    <w:rsid w:val="00100D6F"/>
    <w:rsid w:val="00121111"/>
    <w:rsid w:val="0014485D"/>
    <w:rsid w:val="001D36B1"/>
    <w:rsid w:val="001D42F5"/>
    <w:rsid w:val="00201350"/>
    <w:rsid w:val="002A4516"/>
    <w:rsid w:val="00321433"/>
    <w:rsid w:val="00350EDC"/>
    <w:rsid w:val="00413700"/>
    <w:rsid w:val="0043423B"/>
    <w:rsid w:val="00435E62"/>
    <w:rsid w:val="004874E8"/>
    <w:rsid w:val="004B1A87"/>
    <w:rsid w:val="004C5AAC"/>
    <w:rsid w:val="004D6E39"/>
    <w:rsid w:val="00523083"/>
    <w:rsid w:val="0053636A"/>
    <w:rsid w:val="00546323"/>
    <w:rsid w:val="00593F78"/>
    <w:rsid w:val="005E69DE"/>
    <w:rsid w:val="006821EA"/>
    <w:rsid w:val="006D5624"/>
    <w:rsid w:val="007F348D"/>
    <w:rsid w:val="00892991"/>
    <w:rsid w:val="008970C9"/>
    <w:rsid w:val="008D2FEC"/>
    <w:rsid w:val="008E209C"/>
    <w:rsid w:val="00936289"/>
    <w:rsid w:val="009B1712"/>
    <w:rsid w:val="00A3064E"/>
    <w:rsid w:val="00B223CF"/>
    <w:rsid w:val="00B81F57"/>
    <w:rsid w:val="00BB4D83"/>
    <w:rsid w:val="00BD4DD2"/>
    <w:rsid w:val="00C03B08"/>
    <w:rsid w:val="00C048D3"/>
    <w:rsid w:val="00C46A98"/>
    <w:rsid w:val="00CC5025"/>
    <w:rsid w:val="00CC6DF6"/>
    <w:rsid w:val="00D24B6F"/>
    <w:rsid w:val="00D66569"/>
    <w:rsid w:val="00D8279F"/>
    <w:rsid w:val="00E3383B"/>
    <w:rsid w:val="00E378D1"/>
    <w:rsid w:val="00ED2EEE"/>
    <w:rsid w:val="00EE1C9C"/>
    <w:rsid w:val="00F04B1A"/>
    <w:rsid w:val="00F11E6A"/>
    <w:rsid w:val="00F41AEF"/>
    <w:rsid w:val="00F61FD9"/>
    <w:rsid w:val="00F671D9"/>
    <w:rsid w:val="00F769BF"/>
    <w:rsid w:val="00F830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3303A"/>
  <w15:docId w15:val="{C6B88D59-A612-4919-8E8B-338A122A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025"/>
    <w:pPr>
      <w:ind w:leftChars="200" w:left="480"/>
    </w:pPr>
  </w:style>
  <w:style w:type="table" w:styleId="a4">
    <w:name w:val="Table Grid"/>
    <w:basedOn w:val="a1"/>
    <w:uiPriority w:val="39"/>
    <w:rsid w:val="00D24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1111"/>
    <w:pPr>
      <w:tabs>
        <w:tab w:val="center" w:pos="4153"/>
        <w:tab w:val="right" w:pos="8306"/>
      </w:tabs>
      <w:snapToGrid w:val="0"/>
    </w:pPr>
    <w:rPr>
      <w:sz w:val="20"/>
      <w:szCs w:val="20"/>
    </w:rPr>
  </w:style>
  <w:style w:type="character" w:customStyle="1" w:styleId="a6">
    <w:name w:val="頁首 字元"/>
    <w:basedOn w:val="a0"/>
    <w:link w:val="a5"/>
    <w:uiPriority w:val="99"/>
    <w:rsid w:val="00121111"/>
    <w:rPr>
      <w:sz w:val="20"/>
      <w:szCs w:val="20"/>
    </w:rPr>
  </w:style>
  <w:style w:type="paragraph" w:styleId="a7">
    <w:name w:val="footer"/>
    <w:basedOn w:val="a"/>
    <w:link w:val="a8"/>
    <w:uiPriority w:val="99"/>
    <w:unhideWhenUsed/>
    <w:rsid w:val="00121111"/>
    <w:pPr>
      <w:tabs>
        <w:tab w:val="center" w:pos="4153"/>
        <w:tab w:val="right" w:pos="8306"/>
      </w:tabs>
      <w:snapToGrid w:val="0"/>
    </w:pPr>
    <w:rPr>
      <w:sz w:val="20"/>
      <w:szCs w:val="20"/>
    </w:rPr>
  </w:style>
  <w:style w:type="character" w:customStyle="1" w:styleId="a8">
    <w:name w:val="頁尾 字元"/>
    <w:basedOn w:val="a0"/>
    <w:link w:val="a7"/>
    <w:uiPriority w:val="99"/>
    <w:rsid w:val="001211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158E9-05C6-4743-BD8A-EEFAD37E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陳建宇</cp:lastModifiedBy>
  <cp:revision>5</cp:revision>
  <dcterms:created xsi:type="dcterms:W3CDTF">2025-06-26T19:56:00Z</dcterms:created>
  <dcterms:modified xsi:type="dcterms:W3CDTF">2025-08-24T18:45:00Z</dcterms:modified>
</cp:coreProperties>
</file>