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63E1" w14:textId="77777777" w:rsidR="00823803" w:rsidRPr="00823803" w:rsidRDefault="00823803" w:rsidP="0082380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23803">
        <w:rPr>
          <w:rFonts w:asciiTheme="majorBidi" w:hAnsiTheme="majorBidi" w:cstheme="majorBidi"/>
          <w:b/>
          <w:bCs/>
          <w:sz w:val="32"/>
          <w:szCs w:val="32"/>
        </w:rPr>
        <w:t>ABSTRACT</w:t>
      </w:r>
    </w:p>
    <w:p w14:paraId="6B892098" w14:textId="6459711F" w:rsidR="00055E08" w:rsidRPr="00823803" w:rsidRDefault="00823803" w:rsidP="00823803">
      <w:pPr>
        <w:jc w:val="both"/>
        <w:rPr>
          <w:rFonts w:asciiTheme="majorBidi" w:hAnsiTheme="majorBidi" w:cstheme="majorBidi"/>
          <w:sz w:val="32"/>
          <w:szCs w:val="32"/>
        </w:rPr>
      </w:pPr>
      <w:r w:rsidRPr="00823803">
        <w:rPr>
          <w:rFonts w:asciiTheme="majorBidi" w:hAnsiTheme="majorBidi" w:cstheme="majorBidi"/>
          <w:sz w:val="32"/>
          <w:szCs w:val="32"/>
        </w:rPr>
        <w:t>This research focuses on the impact of native SiO</w:t>
      </w:r>
      <w:r w:rsidRPr="00823803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823803">
        <w:rPr>
          <w:rFonts w:asciiTheme="majorBidi" w:hAnsiTheme="majorBidi" w:cstheme="majorBidi"/>
          <w:sz w:val="32"/>
          <w:szCs w:val="32"/>
        </w:rPr>
        <w:t xml:space="preserve"> layer evolution, occurring on the surfaces of </w:t>
      </w:r>
      <w:proofErr w:type="gramStart"/>
      <w:r w:rsidRPr="00823803">
        <w:rPr>
          <w:rFonts w:asciiTheme="majorBidi" w:hAnsiTheme="majorBidi" w:cstheme="majorBidi"/>
          <w:sz w:val="32"/>
          <w:szCs w:val="32"/>
        </w:rPr>
        <w:t>Si(</w:t>
      </w:r>
      <w:proofErr w:type="gramEnd"/>
      <w:r w:rsidRPr="00823803">
        <w:rPr>
          <w:rFonts w:asciiTheme="majorBidi" w:hAnsiTheme="majorBidi" w:cstheme="majorBidi"/>
          <w:sz w:val="32"/>
          <w:szCs w:val="32"/>
        </w:rPr>
        <w:t xml:space="preserve">111) substrates on the morphological and structural properties of self-assisted GaAs nanowires. GaAs nanowires growth were grown on </w:t>
      </w:r>
      <w:proofErr w:type="gramStart"/>
      <w:r w:rsidRPr="00823803">
        <w:rPr>
          <w:rFonts w:asciiTheme="majorBidi" w:hAnsiTheme="majorBidi" w:cstheme="majorBidi"/>
          <w:sz w:val="32"/>
          <w:szCs w:val="32"/>
        </w:rPr>
        <w:t>Si(</w:t>
      </w:r>
      <w:proofErr w:type="gramEnd"/>
      <w:r w:rsidRPr="00823803">
        <w:rPr>
          <w:rFonts w:asciiTheme="majorBidi" w:hAnsiTheme="majorBidi" w:cstheme="majorBidi"/>
          <w:sz w:val="32"/>
          <w:szCs w:val="32"/>
        </w:rPr>
        <w:t>111) substrates, already covered with native SiO</w:t>
      </w:r>
      <w:r w:rsidRPr="00823803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823803">
        <w:rPr>
          <w:rFonts w:asciiTheme="majorBidi" w:hAnsiTheme="majorBidi" w:cstheme="majorBidi"/>
          <w:sz w:val="32"/>
          <w:szCs w:val="32"/>
        </w:rPr>
        <w:t xml:space="preserve"> developing in different states with identical growth parameters including growth temperature, growth time, and Ga and As flux, using self-assisted VLS process by MBE technique. Results from nanowire samples and substrates were compared to understand the correlation between the changes in appearance of native SiO</w:t>
      </w:r>
      <w:r w:rsidRPr="00823803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823803">
        <w:rPr>
          <w:rFonts w:asciiTheme="majorBidi" w:hAnsiTheme="majorBidi" w:cstheme="majorBidi"/>
          <w:sz w:val="32"/>
          <w:szCs w:val="32"/>
        </w:rPr>
        <w:t xml:space="preserve"> layer and the changes in the growth pattern of the nanowires.</w:t>
      </w:r>
    </w:p>
    <w:sectPr w:rsidR="00055E08" w:rsidRPr="00823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03"/>
    <w:rsid w:val="00055E08"/>
    <w:rsid w:val="0082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9DA4"/>
  <w15:chartTrackingRefBased/>
  <w15:docId w15:val="{AA21116F-06F8-4EA0-956C-14A748C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Samatcha Vorathamrong</dc:creator>
  <cp:keywords/>
  <dc:description/>
  <cp:lastModifiedBy>Samatcha Vorathamrong</cp:lastModifiedBy>
  <cp:revision>2</cp:revision>
  <dcterms:created xsi:type="dcterms:W3CDTF">2020-08-27T07:14:00Z</dcterms:created>
  <dcterms:modified xsi:type="dcterms:W3CDTF">2020-08-27T07:15:00Z</dcterms:modified>
</cp:coreProperties>
</file>